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793" w:rsidRPr="00AD4793" w:rsidRDefault="00B209AA" w:rsidP="00B209AA">
      <w:pPr>
        <w:jc w:val="center"/>
      </w:pPr>
      <w:bookmarkStart w:id="0" w:name="_GoBack"/>
      <w:bookmarkEnd w:id="0"/>
      <w:r w:rsidRPr="00B209AA">
        <w:rPr>
          <w:rFonts w:ascii="PT Astra Serif" w:hAnsi="PT Astra Serif"/>
          <w:b/>
          <w:bCs/>
        </w:rPr>
        <w:t>Постановление Правительства Алтайского края от 29 декабря 2025 г. N 521 "Об утверждении Территориальной программы государственных гарантий бесплатного оказания гражданам медицинской помощи на 2026 год и на плановый период 2027 и 2028 годов"</w:t>
      </w:r>
    </w:p>
    <w:p w:rsidR="000305C7" w:rsidRPr="00AD4793" w:rsidRDefault="000305C7" w:rsidP="00AD4793">
      <w:pPr>
        <w:ind w:left="5103" w:firstLine="0"/>
        <w:jc w:val="right"/>
        <w:rPr>
          <w:rFonts w:ascii="PT Astra Serif" w:hAnsi="PT Astra Serif"/>
        </w:rPr>
      </w:pPr>
      <w:hyperlink r:id="rId8" w:history="1">
        <w:r w:rsidRPr="00AD4793">
          <w:rPr>
            <w:rStyle w:val="a4"/>
            <w:rFonts w:ascii="PT Astra Serif" w:hAnsi="PT Astra Serif" w:cs="Times New Roman CYR"/>
            <w:color w:val="auto"/>
          </w:rPr>
          <w:t>Приложение. Территориальная программа государственных гарантий бесплатного оказания гражданам медицинской помощи на 202</w:t>
        </w:r>
        <w:r w:rsidR="003D65E1">
          <w:rPr>
            <w:rStyle w:val="a4"/>
            <w:rFonts w:ascii="PT Astra Serif" w:hAnsi="PT Astra Serif" w:cs="Times New Roman CYR"/>
            <w:color w:val="auto"/>
          </w:rPr>
          <w:t>6</w:t>
        </w:r>
        <w:r w:rsidRPr="00AD4793">
          <w:rPr>
            <w:rStyle w:val="a4"/>
            <w:rFonts w:ascii="PT Astra Serif" w:hAnsi="PT Astra Serif" w:cs="Times New Roman CYR"/>
            <w:color w:val="auto"/>
          </w:rPr>
          <w:t xml:space="preserve"> год и на плановый период 202</w:t>
        </w:r>
        <w:r w:rsidR="003D65E1">
          <w:rPr>
            <w:rStyle w:val="a4"/>
            <w:rFonts w:ascii="PT Astra Serif" w:hAnsi="PT Astra Serif" w:cs="Times New Roman CYR"/>
            <w:color w:val="auto"/>
          </w:rPr>
          <w:t>7</w:t>
        </w:r>
        <w:r w:rsidRPr="00AD4793">
          <w:rPr>
            <w:rStyle w:val="a4"/>
            <w:rFonts w:ascii="PT Astra Serif" w:hAnsi="PT Astra Serif" w:cs="Times New Roman CYR"/>
            <w:color w:val="auto"/>
          </w:rPr>
          <w:t xml:space="preserve"> и 202</w:t>
        </w:r>
        <w:r w:rsidR="003D65E1">
          <w:rPr>
            <w:rStyle w:val="a4"/>
            <w:rFonts w:ascii="PT Astra Serif" w:hAnsi="PT Astra Serif" w:cs="Times New Roman CYR"/>
            <w:color w:val="auto"/>
          </w:rPr>
          <w:t>8</w:t>
        </w:r>
        <w:r w:rsidRPr="00AD4793">
          <w:rPr>
            <w:rStyle w:val="a4"/>
            <w:rFonts w:ascii="PT Astra Serif" w:hAnsi="PT Astra Serif" w:cs="Times New Roman CYR"/>
            <w:color w:val="auto"/>
          </w:rPr>
          <w:t xml:space="preserve"> годов</w:t>
        </w:r>
      </w:hyperlink>
    </w:p>
    <w:p w:rsidR="000305C7" w:rsidRPr="00AD4793" w:rsidRDefault="000305C7">
      <w:pPr>
        <w:pStyle w:val="1"/>
        <w:rPr>
          <w:rFonts w:ascii="PT Astra Serif" w:hAnsi="PT Astra Serif"/>
          <w:color w:val="auto"/>
        </w:rPr>
      </w:pPr>
      <w:bookmarkStart w:id="1" w:name="sub_1700"/>
      <w:r w:rsidRPr="00AD4793">
        <w:rPr>
          <w:rFonts w:ascii="PT Astra Serif" w:hAnsi="PT Astra Serif"/>
          <w:color w:val="auto"/>
        </w:rPr>
        <w:t>VII. Порядок и условия предоставления медицинской помощи</w:t>
      </w:r>
    </w:p>
    <w:bookmarkEnd w:id="1"/>
    <w:p w:rsidR="000305C7" w:rsidRPr="00AD4793" w:rsidRDefault="000305C7">
      <w:pPr>
        <w:rPr>
          <w:rFonts w:ascii="PT Astra Serif" w:hAnsi="PT Astra Serif"/>
        </w:rPr>
      </w:pPr>
    </w:p>
    <w:p w:rsidR="000305C7" w:rsidRPr="00AD4793" w:rsidRDefault="000305C7">
      <w:pPr>
        <w:pStyle w:val="1"/>
        <w:rPr>
          <w:rFonts w:ascii="PT Astra Serif" w:hAnsi="PT Astra Serif"/>
          <w:color w:val="auto"/>
        </w:rPr>
      </w:pPr>
      <w:bookmarkStart w:id="2" w:name="sub_1701"/>
      <w:r w:rsidRPr="00AD4793">
        <w:rPr>
          <w:rFonts w:ascii="PT Astra Serif" w:hAnsi="PT Astra Serif"/>
          <w:color w:val="auto"/>
        </w:rPr>
        <w:t>7.1. Условия реализации права на выбор врача, в том числе врача общей практики (семейного врача) и лечащего врача (с учетом согласия врача)</w:t>
      </w:r>
    </w:p>
    <w:bookmarkEnd w:id="2"/>
    <w:p w:rsidR="000305C7" w:rsidRPr="00AD4793" w:rsidRDefault="000305C7">
      <w:pPr>
        <w:rPr>
          <w:rFonts w:ascii="PT Astra Serif" w:hAnsi="PT Astra Serif"/>
        </w:rPr>
      </w:pPr>
    </w:p>
    <w:p w:rsidR="00B209AA" w:rsidRPr="00B209AA" w:rsidRDefault="00B209AA" w:rsidP="00B209AA">
      <w:pPr>
        <w:rPr>
          <w:rFonts w:ascii="PT Astra Serif" w:hAnsi="PT Astra Serif"/>
        </w:rPr>
      </w:pPr>
      <w:r w:rsidRPr="00B209AA">
        <w:rPr>
          <w:rFonts w:ascii="PT Astra Serif" w:hAnsi="PT Astra Serif"/>
        </w:rPr>
        <w:t>При оказании медицинской помощи в рамках территориальной программы граждане имеют право на выбор медицинской организации на основании </w:t>
      </w:r>
      <w:hyperlink r:id="rId9" w:anchor="/document/12191967/entry/21" w:history="1">
        <w:r w:rsidRPr="00B209AA">
          <w:rPr>
            <w:rStyle w:val="ae"/>
            <w:rFonts w:ascii="PT Astra Serif" w:hAnsi="PT Astra Serif" w:cs="Times New Roman CYR"/>
          </w:rPr>
          <w:t>статьи 21</w:t>
        </w:r>
      </w:hyperlink>
      <w:r w:rsidRPr="00B209AA">
        <w:rPr>
          <w:rFonts w:ascii="PT Astra Serif" w:hAnsi="PT Astra Serif"/>
        </w:rPr>
        <w:t> Федерального закона от 21.11.2011 N 323-ФЗ "Об основах охраны здоровья граждан в Российской Федерации" в соответствии с </w:t>
      </w:r>
      <w:hyperlink r:id="rId10" w:anchor="/document/412095878/entry/1000" w:history="1">
        <w:r w:rsidRPr="00B209AA">
          <w:rPr>
            <w:rStyle w:val="ae"/>
            <w:rFonts w:ascii="PT Astra Serif" w:hAnsi="PT Astra Serif" w:cs="Times New Roman CYR"/>
          </w:rPr>
          <w:t>порядком</w:t>
        </w:r>
      </w:hyperlink>
      <w:r w:rsidRPr="00B209AA">
        <w:rPr>
          <w:rFonts w:ascii="PT Astra Serif" w:hAnsi="PT Astra Serif"/>
        </w:rPr>
        <w:t>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утвержденным </w:t>
      </w:r>
      <w:hyperlink r:id="rId11" w:anchor="/document/412095878/entry/0" w:history="1">
        <w:r w:rsidRPr="00B209AA">
          <w:rPr>
            <w:rStyle w:val="ae"/>
            <w:rFonts w:ascii="PT Astra Serif" w:hAnsi="PT Astra Serif" w:cs="Times New Roman CYR"/>
          </w:rPr>
          <w:t>приказом</w:t>
        </w:r>
      </w:hyperlink>
      <w:r w:rsidRPr="00B209AA">
        <w:rPr>
          <w:rFonts w:ascii="PT Astra Serif" w:hAnsi="PT Astra Serif"/>
        </w:rPr>
        <w:t> Министерства здравоохранения Российской Федерации от 14.04.2025 N 216н.</w:t>
      </w:r>
    </w:p>
    <w:p w:rsidR="00B209AA" w:rsidRPr="00B209AA" w:rsidRDefault="00B209AA" w:rsidP="00B209AA">
      <w:pPr>
        <w:rPr>
          <w:rFonts w:ascii="PT Astra Serif" w:hAnsi="PT Astra Serif"/>
        </w:rPr>
      </w:pPr>
      <w:r w:rsidRPr="00B209AA">
        <w:rPr>
          <w:rFonts w:ascii="PT Astra Serif" w:hAnsi="PT Astra Serif"/>
        </w:rPr>
        <w:t>Выбор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включенными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осуществляется в соответствии с </w:t>
      </w:r>
      <w:hyperlink r:id="rId12" w:anchor="/document/70207838/entry/0" w:history="1">
        <w:r w:rsidRPr="00B209AA">
          <w:rPr>
            <w:rStyle w:val="ae"/>
            <w:rFonts w:ascii="PT Astra Serif" w:hAnsi="PT Astra Serif" w:cs="Times New Roman CYR"/>
          </w:rPr>
          <w:t>постановлением</w:t>
        </w:r>
      </w:hyperlink>
      <w:r w:rsidRPr="00B209AA">
        <w:rPr>
          <w:rFonts w:ascii="PT Astra Serif" w:hAnsi="PT Astra Serif"/>
        </w:rPr>
        <w:t> Правительства Российской Федерации от 26.07.2012 N 770 "Об особенностях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w:t>
      </w:r>
    </w:p>
    <w:p w:rsidR="00B209AA" w:rsidRPr="00B209AA" w:rsidRDefault="00B209AA" w:rsidP="00B209AA">
      <w:pPr>
        <w:rPr>
          <w:rFonts w:ascii="PT Astra Serif" w:hAnsi="PT Astra Serif"/>
        </w:rPr>
      </w:pPr>
      <w:r w:rsidRPr="00B209AA">
        <w:rPr>
          <w:rFonts w:ascii="PT Astra Serif" w:hAnsi="PT Astra Serif"/>
        </w:rPr>
        <w:t>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r:id="rId13" w:anchor="/document/12191967/entry/25" w:history="1">
        <w:r w:rsidRPr="00B209AA">
          <w:rPr>
            <w:rStyle w:val="ae"/>
            <w:rFonts w:ascii="PT Astra Serif" w:hAnsi="PT Astra Serif" w:cs="Times New Roman CYR"/>
          </w:rPr>
          <w:t>статьями 25</w:t>
        </w:r>
      </w:hyperlink>
      <w:r w:rsidRPr="00B209AA">
        <w:rPr>
          <w:rFonts w:ascii="PT Astra Serif" w:hAnsi="PT Astra Serif"/>
        </w:rPr>
        <w:t> и </w:t>
      </w:r>
      <w:hyperlink r:id="rId14" w:anchor="/document/12191967/entry/26" w:history="1">
        <w:r w:rsidRPr="00B209AA">
          <w:rPr>
            <w:rStyle w:val="ae"/>
            <w:rFonts w:ascii="PT Astra Serif" w:hAnsi="PT Astra Serif" w:cs="Times New Roman CYR"/>
          </w:rPr>
          <w:t>26</w:t>
        </w:r>
      </w:hyperlink>
      <w:r w:rsidRPr="00B209AA">
        <w:rPr>
          <w:rFonts w:ascii="PT Astra Serif" w:hAnsi="PT Astra Serif"/>
        </w:rPr>
        <w:t> Федерального закона от 21.11.2011 N 323-ФЗ "Об основах охраны здоровья граждан в Российской Федерации".</w:t>
      </w:r>
    </w:p>
    <w:p w:rsidR="00B209AA" w:rsidRPr="00B209AA" w:rsidRDefault="00B209AA" w:rsidP="00B209AA">
      <w:pPr>
        <w:rPr>
          <w:rFonts w:ascii="PT Astra Serif" w:hAnsi="PT Astra Serif"/>
        </w:rPr>
      </w:pPr>
      <w:r w:rsidRPr="00B209AA">
        <w:rPr>
          <w:rFonts w:ascii="PT Astra Serif" w:hAnsi="PT Astra Serif"/>
        </w:rPr>
        <w:t>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одного раза в год (за исключением случаев изменения места жительства или места пребывания гражданина).</w:t>
      </w:r>
    </w:p>
    <w:p w:rsidR="00B209AA" w:rsidRPr="00B209AA" w:rsidRDefault="00B209AA" w:rsidP="00B209AA">
      <w:pPr>
        <w:rPr>
          <w:rFonts w:ascii="PT Astra Serif" w:hAnsi="PT Astra Serif"/>
        </w:rPr>
      </w:pPr>
      <w:r w:rsidRPr="00B209AA">
        <w:rPr>
          <w:rFonts w:ascii="PT Astra Serif" w:hAnsi="PT Astra Serif"/>
        </w:rPr>
        <w:t>В выбранной медицинской организации гражданин осуществляет выбор врача-терапевта, врача-терапевта участкового, врача-педиатра, врача-педиатра участкового, врача общей практики (семейного врача), фельдшера с учетом их согласия не чаще, чем один раз в год (за исключением случаев замены медицинской организации) путем подачи заявления лично или через своего представителя на имя руководителя медицинской организации.</w:t>
      </w:r>
    </w:p>
    <w:p w:rsidR="00B209AA" w:rsidRPr="00B209AA" w:rsidRDefault="00B209AA" w:rsidP="00B209AA">
      <w:pPr>
        <w:rPr>
          <w:rFonts w:ascii="PT Astra Serif" w:hAnsi="PT Astra Serif"/>
        </w:rPr>
      </w:pPr>
      <w:r w:rsidRPr="00B209AA">
        <w:rPr>
          <w:rFonts w:ascii="PT Astra Serif" w:hAnsi="PT Astra Serif"/>
        </w:rPr>
        <w:t>При отсутствии заявления о выборе медицинской организации, о выборе врача или фельдшера гражданин прикрепляется к медицинской организации, врачу или фельдшеру по территориально-участковому принципу.</w:t>
      </w:r>
    </w:p>
    <w:p w:rsidR="00B209AA" w:rsidRPr="00B209AA" w:rsidRDefault="00B209AA" w:rsidP="00B209AA">
      <w:pPr>
        <w:rPr>
          <w:rFonts w:ascii="PT Astra Serif" w:hAnsi="PT Astra Serif"/>
        </w:rPr>
      </w:pPr>
      <w:r w:rsidRPr="00B209AA">
        <w:rPr>
          <w:rFonts w:ascii="PT Astra Serif" w:hAnsi="PT Astra Serif"/>
        </w:rPr>
        <w:t xml:space="preserve">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w:t>
      </w:r>
      <w:r w:rsidRPr="00B209AA">
        <w:rPr>
          <w:rFonts w:ascii="PT Astra Serif" w:hAnsi="PT Astra Serif"/>
        </w:rPr>
        <w:lastRenderedPageBreak/>
        <w:t>реализации территориальной программы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настоящей территориальной программой.</w:t>
      </w:r>
    </w:p>
    <w:p w:rsidR="00B209AA" w:rsidRPr="00B209AA" w:rsidRDefault="00B209AA" w:rsidP="00B209AA">
      <w:pPr>
        <w:rPr>
          <w:rFonts w:ascii="PT Astra Serif" w:hAnsi="PT Astra Serif"/>
        </w:rPr>
      </w:pPr>
      <w:r w:rsidRPr="00B209AA">
        <w:rPr>
          <w:rFonts w:ascii="PT Astra Serif" w:hAnsi="PT Astra Serif"/>
        </w:rPr>
        <w:t>Гражданину также предоставляется возможность выбора лечащего врача (с учетом согласия врача).</w:t>
      </w:r>
    </w:p>
    <w:p w:rsidR="00B209AA" w:rsidRPr="00B209AA" w:rsidRDefault="00B209AA" w:rsidP="00B209AA">
      <w:pPr>
        <w:rPr>
          <w:rFonts w:ascii="PT Astra Serif" w:hAnsi="PT Astra Serif"/>
        </w:rPr>
      </w:pPr>
      <w:r w:rsidRPr="00B209AA">
        <w:rPr>
          <w:rFonts w:ascii="PT Astra Serif" w:hAnsi="PT Astra Serif"/>
        </w:rPr>
        <w:t>В случае требования пациента о замене лечащего врача (за исключением случаев оказания специализированной медицинской помощи) пациент обращается к руководителю медицинской организации (ее подразделения) с заявлением в письменной форме, в котором указываются причины замены лечащего врача.</w:t>
      </w:r>
    </w:p>
    <w:p w:rsidR="00B209AA" w:rsidRPr="00B209AA" w:rsidRDefault="00B209AA" w:rsidP="00B209AA">
      <w:pPr>
        <w:rPr>
          <w:rFonts w:ascii="PT Astra Serif" w:hAnsi="PT Astra Serif"/>
        </w:rPr>
      </w:pPr>
      <w:r w:rsidRPr="00B209AA">
        <w:rPr>
          <w:rFonts w:ascii="PT Astra Serif" w:hAnsi="PT Astra Serif"/>
        </w:rPr>
        <w:t>Руководитель медицинской организации (ее подразделения) в течение трех рабочих дней со дня получения заявления информирует пациента в письменной или устной форме (лично или посредством почтовой, телефонной, электронной связи) о врачах соответствующей специальности и сроках оказания медицинской помощи указанными врачами.</w:t>
      </w:r>
    </w:p>
    <w:p w:rsidR="00B209AA" w:rsidRPr="00B209AA" w:rsidRDefault="00B209AA" w:rsidP="00B209AA">
      <w:pPr>
        <w:rPr>
          <w:rFonts w:ascii="PT Astra Serif" w:hAnsi="PT Astra Serif"/>
        </w:rPr>
      </w:pPr>
      <w:r w:rsidRPr="00B209AA">
        <w:rPr>
          <w:rFonts w:ascii="PT Astra Serif" w:hAnsi="PT Astra Serif"/>
        </w:rPr>
        <w:t>На основании информации, представленной руководителем медицинской организации (ее подразделения), пациент осуществляет выбор врача.</w:t>
      </w:r>
    </w:p>
    <w:p w:rsidR="00B209AA" w:rsidRPr="00B209AA" w:rsidRDefault="00B209AA" w:rsidP="00B209AA">
      <w:pPr>
        <w:rPr>
          <w:rFonts w:ascii="PT Astra Serif" w:hAnsi="PT Astra Serif"/>
        </w:rPr>
      </w:pPr>
      <w:r w:rsidRPr="00B209AA">
        <w:rPr>
          <w:rFonts w:ascii="PT Astra Serif" w:hAnsi="PT Astra Serif"/>
        </w:rPr>
        <w:t>В случае требования пациента о замене лечащего врача при оказании специализированной медицинской помощи пациент обращается к руководителю соответствующего подразделения медицинской организации с заявлением в письменной форме, в котором указываются причины замены лечащего врача.</w:t>
      </w:r>
    </w:p>
    <w:p w:rsidR="00B209AA" w:rsidRPr="00B209AA" w:rsidRDefault="00B209AA" w:rsidP="00B209AA">
      <w:pPr>
        <w:rPr>
          <w:rFonts w:ascii="PT Astra Serif" w:hAnsi="PT Astra Serif"/>
        </w:rPr>
      </w:pPr>
      <w:r w:rsidRPr="00B209AA">
        <w:rPr>
          <w:rFonts w:ascii="PT Astra Serif" w:hAnsi="PT Astra Serif"/>
        </w:rPr>
        <w:t>Руководитель подразделения медицинской организации в течение трех рабочих дней со дня получения заявления информирует пациента в письменной или устной форме (лично или посредством почтовой, телефонной, электронной связи) о врачах соответствующей специальности, работающих в подразделении медицинской организации.</w:t>
      </w:r>
    </w:p>
    <w:p w:rsidR="00B209AA" w:rsidRPr="00B209AA" w:rsidRDefault="00B209AA" w:rsidP="00B209AA">
      <w:pPr>
        <w:rPr>
          <w:rFonts w:ascii="PT Astra Serif" w:hAnsi="PT Astra Serif"/>
        </w:rPr>
      </w:pPr>
      <w:r w:rsidRPr="00B209AA">
        <w:rPr>
          <w:rFonts w:ascii="PT Astra Serif" w:hAnsi="PT Astra Serif"/>
        </w:rPr>
        <w:t>На основании информации, представленной руководителем подразделения медицинской организации, пациент осуществляет выбор врача.</w:t>
      </w:r>
    </w:p>
    <w:p w:rsidR="00B209AA" w:rsidRPr="00B209AA" w:rsidRDefault="00B209AA" w:rsidP="00B209AA">
      <w:pPr>
        <w:rPr>
          <w:rFonts w:ascii="PT Astra Serif" w:hAnsi="PT Astra Serif"/>
        </w:rPr>
      </w:pPr>
      <w:r w:rsidRPr="00B209AA">
        <w:rPr>
          <w:rFonts w:ascii="PT Astra Serif" w:hAnsi="PT Astra Serif"/>
        </w:rPr>
        <w:t>Возложение функций лечащего врача на врача соответствующей специальности осуществляется с учетом его согласия.</w:t>
      </w:r>
    </w:p>
    <w:p w:rsidR="00B209AA" w:rsidRPr="00B209AA" w:rsidRDefault="00B209AA" w:rsidP="00B209AA">
      <w:pPr>
        <w:rPr>
          <w:rFonts w:ascii="PT Astra Serif" w:hAnsi="PT Astra Serif"/>
        </w:rPr>
      </w:pPr>
      <w:r w:rsidRPr="00B209AA">
        <w:rPr>
          <w:rFonts w:ascii="PT Astra Serif" w:hAnsi="PT Astra Serif"/>
        </w:rPr>
        <w:t>7.2. Порядок внеочередного оказания медицинской помощи отдельным категориям граждан в медицинских организациях, находящихся на территории Алтайского края, в том числе ветеранам боевых действий</w:t>
      </w:r>
    </w:p>
    <w:p w:rsidR="00B209AA" w:rsidRPr="00B209AA" w:rsidRDefault="00B209AA" w:rsidP="00B209AA">
      <w:pPr>
        <w:rPr>
          <w:rFonts w:ascii="PT Astra Serif" w:hAnsi="PT Astra Serif"/>
        </w:rPr>
      </w:pPr>
      <w:r w:rsidRPr="00B209AA">
        <w:rPr>
          <w:rFonts w:ascii="PT Astra Serif" w:hAnsi="PT Astra Serif"/>
        </w:rPr>
        <w:t>Право на внеочередное оказание медицинской помощи имеют следующие категории граждан:</w:t>
      </w:r>
    </w:p>
    <w:p w:rsidR="00B209AA" w:rsidRPr="00B209AA" w:rsidRDefault="00B209AA" w:rsidP="00B209AA">
      <w:pPr>
        <w:rPr>
          <w:rFonts w:ascii="PT Astra Serif" w:hAnsi="PT Astra Serif"/>
        </w:rPr>
      </w:pPr>
      <w:r w:rsidRPr="00B209AA">
        <w:rPr>
          <w:rFonts w:ascii="PT Astra Serif" w:hAnsi="PT Astra Serif"/>
        </w:rPr>
        <w:t>в соответствии с </w:t>
      </w:r>
      <w:hyperlink r:id="rId15" w:anchor="/document/10103548/entry/0" w:history="1">
        <w:r w:rsidRPr="00B209AA">
          <w:rPr>
            <w:rStyle w:val="ae"/>
            <w:rFonts w:ascii="PT Astra Serif" w:hAnsi="PT Astra Serif" w:cs="Times New Roman CYR"/>
          </w:rPr>
          <w:t>Федеральным законом</w:t>
        </w:r>
      </w:hyperlink>
      <w:r w:rsidRPr="00B209AA">
        <w:rPr>
          <w:rFonts w:ascii="PT Astra Serif" w:hAnsi="PT Astra Serif"/>
        </w:rPr>
        <w:t> от 12.01.1995 N 5-ФЗ "О ветеранах":</w:t>
      </w:r>
    </w:p>
    <w:p w:rsidR="00B209AA" w:rsidRPr="00B209AA" w:rsidRDefault="00B209AA" w:rsidP="00B209AA">
      <w:pPr>
        <w:rPr>
          <w:rFonts w:ascii="PT Astra Serif" w:hAnsi="PT Astra Serif"/>
        </w:rPr>
      </w:pPr>
      <w:r w:rsidRPr="00B209AA">
        <w:rPr>
          <w:rFonts w:ascii="PT Astra Serif" w:hAnsi="PT Astra Serif"/>
        </w:rPr>
        <w:t>инвалиды Великой Отечественной войны и инвалиды боевых действий;</w:t>
      </w:r>
    </w:p>
    <w:p w:rsidR="00B209AA" w:rsidRPr="00B209AA" w:rsidRDefault="00B209AA" w:rsidP="00B209AA">
      <w:pPr>
        <w:rPr>
          <w:rFonts w:ascii="PT Astra Serif" w:hAnsi="PT Astra Serif"/>
        </w:rPr>
      </w:pPr>
      <w:r w:rsidRPr="00B209AA">
        <w:rPr>
          <w:rFonts w:ascii="PT Astra Serif" w:hAnsi="PT Astra Serif"/>
        </w:rPr>
        <w:t>участники Великой Отечественной войны;</w:t>
      </w:r>
    </w:p>
    <w:p w:rsidR="00B209AA" w:rsidRPr="00B209AA" w:rsidRDefault="00B209AA" w:rsidP="00B209AA">
      <w:pPr>
        <w:rPr>
          <w:rFonts w:ascii="PT Astra Serif" w:hAnsi="PT Astra Serif"/>
        </w:rPr>
      </w:pPr>
      <w:r w:rsidRPr="00B209AA">
        <w:rPr>
          <w:rFonts w:ascii="PT Astra Serif" w:hAnsi="PT Astra Serif"/>
        </w:rPr>
        <w:t>ветераны боевых действий и участники специальной военной операции;</w:t>
      </w:r>
    </w:p>
    <w:p w:rsidR="00B209AA" w:rsidRPr="00B209AA" w:rsidRDefault="00B209AA" w:rsidP="00B209AA">
      <w:pPr>
        <w:rPr>
          <w:rFonts w:ascii="PT Astra Serif" w:hAnsi="PT Astra Serif"/>
        </w:rPr>
      </w:pPr>
      <w:r w:rsidRPr="00B209AA">
        <w:rPr>
          <w:rFonts w:ascii="PT Astra Serif" w:hAnsi="PT Astra Serif"/>
        </w:rPr>
        <w:t>члены семей погибших (умерших) инвалидов войны, участников Великой Отечественной войны, ветеранов боевых действий и участников специальной военной операции;</w:t>
      </w:r>
    </w:p>
    <w:p w:rsidR="00B209AA" w:rsidRPr="00B209AA" w:rsidRDefault="00B209AA" w:rsidP="00B209AA">
      <w:pPr>
        <w:rPr>
          <w:rFonts w:ascii="PT Astra Serif" w:hAnsi="PT Astra Serif"/>
        </w:rPr>
      </w:pPr>
      <w:r w:rsidRPr="00B209AA">
        <w:rPr>
          <w:rFonts w:ascii="PT Astra Serif" w:hAnsi="PT Astra Serif"/>
        </w:rPr>
        <w:t>ветераны труда;</w:t>
      </w:r>
    </w:p>
    <w:p w:rsidR="00B209AA" w:rsidRPr="00B209AA" w:rsidRDefault="00B209AA" w:rsidP="00B209AA">
      <w:pPr>
        <w:rPr>
          <w:rFonts w:ascii="PT Astra Serif" w:hAnsi="PT Astra Serif"/>
        </w:rPr>
      </w:pPr>
      <w:r w:rsidRPr="00B209AA">
        <w:rPr>
          <w:rFonts w:ascii="PT Astra Serif" w:hAnsi="PT Astra Serif"/>
        </w:rPr>
        <w:t>в соответствии с </w:t>
      </w:r>
      <w:hyperlink r:id="rId16" w:anchor="/document/102510/entry/0" w:history="1">
        <w:r w:rsidRPr="00B209AA">
          <w:rPr>
            <w:rStyle w:val="ae"/>
            <w:rFonts w:ascii="PT Astra Serif" w:hAnsi="PT Astra Serif" w:cs="Times New Roman CYR"/>
          </w:rPr>
          <w:t>Указом</w:t>
        </w:r>
      </w:hyperlink>
      <w:r w:rsidRPr="00B209AA">
        <w:rPr>
          <w:rFonts w:ascii="PT Astra Serif" w:hAnsi="PT Astra Serif"/>
        </w:rPr>
        <w:t> Президента Российской Федерации от 02.10.1992 N 1157 "О дополнительных мерах государственной поддержки инвалидов":</w:t>
      </w:r>
    </w:p>
    <w:p w:rsidR="00B209AA" w:rsidRPr="00B209AA" w:rsidRDefault="00B209AA" w:rsidP="00B209AA">
      <w:pPr>
        <w:rPr>
          <w:rFonts w:ascii="PT Astra Serif" w:hAnsi="PT Astra Serif"/>
        </w:rPr>
      </w:pPr>
      <w:r w:rsidRPr="00B209AA">
        <w:rPr>
          <w:rFonts w:ascii="PT Astra Serif" w:hAnsi="PT Astra Serif"/>
        </w:rPr>
        <w:t>лица, признанные инвалидами I и II групп, дети-инвалиды;</w:t>
      </w:r>
    </w:p>
    <w:p w:rsidR="00B209AA" w:rsidRPr="00B209AA" w:rsidRDefault="00B209AA" w:rsidP="00B209AA">
      <w:pPr>
        <w:rPr>
          <w:rFonts w:ascii="PT Astra Serif" w:hAnsi="PT Astra Serif"/>
        </w:rPr>
      </w:pPr>
      <w:r w:rsidRPr="00B209AA">
        <w:rPr>
          <w:rFonts w:ascii="PT Astra Serif" w:hAnsi="PT Astra Serif"/>
        </w:rPr>
        <w:t>в соответствии с </w:t>
      </w:r>
      <w:hyperlink r:id="rId17" w:anchor="/document/12125351/entry/0" w:history="1">
        <w:r w:rsidRPr="00B209AA">
          <w:rPr>
            <w:rStyle w:val="ae"/>
            <w:rFonts w:ascii="PT Astra Serif" w:hAnsi="PT Astra Serif" w:cs="Times New Roman CYR"/>
          </w:rPr>
          <w:t>Федеральным законом</w:t>
        </w:r>
      </w:hyperlink>
      <w:r w:rsidRPr="00B209AA">
        <w:rPr>
          <w:rFonts w:ascii="PT Astra Serif" w:hAnsi="PT Astra Serif"/>
        </w:rPr>
        <w:t> от 10.01.2002 N 2-ФЗ "О социальных гарантиях гражданам, подвергшимся радиационному воздействию вследствие ядерных испытаний на Семипалатинском полигоне":</w:t>
      </w:r>
    </w:p>
    <w:p w:rsidR="00B209AA" w:rsidRPr="00B209AA" w:rsidRDefault="00B209AA" w:rsidP="00B209AA">
      <w:pPr>
        <w:rPr>
          <w:rFonts w:ascii="PT Astra Serif" w:hAnsi="PT Astra Serif"/>
        </w:rPr>
      </w:pPr>
      <w:r w:rsidRPr="00B209AA">
        <w:rPr>
          <w:rFonts w:ascii="PT Astra Serif" w:hAnsi="PT Astra Serif"/>
        </w:rPr>
        <w:t>граждане, получившие суммарную (накопленную) эффективную дозу облучения, превышающую 25 сЗв (бэр);</w:t>
      </w:r>
    </w:p>
    <w:p w:rsidR="00B209AA" w:rsidRPr="00B209AA" w:rsidRDefault="00B209AA" w:rsidP="00B209AA">
      <w:pPr>
        <w:rPr>
          <w:rFonts w:ascii="PT Astra Serif" w:hAnsi="PT Astra Serif"/>
        </w:rPr>
      </w:pPr>
      <w:r w:rsidRPr="00B209AA">
        <w:rPr>
          <w:rFonts w:ascii="PT Astra Serif" w:hAnsi="PT Astra Serif"/>
        </w:rPr>
        <w:t>в соответствии с </w:t>
      </w:r>
      <w:hyperlink r:id="rId18" w:anchor="/document/185213/entry/0" w:history="1">
        <w:r w:rsidRPr="00B209AA">
          <w:rPr>
            <w:rStyle w:val="ae"/>
            <w:rFonts w:ascii="PT Astra Serif" w:hAnsi="PT Astra Serif" w:cs="Times New Roman CYR"/>
          </w:rPr>
          <w:t>Законом</w:t>
        </w:r>
      </w:hyperlink>
      <w:r w:rsidRPr="00B209AA">
        <w:rPr>
          <w:rFonts w:ascii="PT Astra Serif" w:hAnsi="PT Astra Serif"/>
        </w:rPr>
        <w:t> Российской Федерации от 15.05.1991 N 1244-1 "О социальной защите граждан, подвергшихся воздействию радиации вследствие катастрофы на Чернобыльской АЭС":</w:t>
      </w:r>
    </w:p>
    <w:p w:rsidR="00B209AA" w:rsidRPr="00B209AA" w:rsidRDefault="00B209AA" w:rsidP="00B209AA">
      <w:pPr>
        <w:rPr>
          <w:rFonts w:ascii="PT Astra Serif" w:hAnsi="PT Astra Serif"/>
        </w:rPr>
      </w:pPr>
      <w:r w:rsidRPr="00B209AA">
        <w:rPr>
          <w:rFonts w:ascii="PT Astra Serif" w:hAnsi="PT Astra Serif"/>
        </w:rPr>
        <w:t xml:space="preserve">граждане, получившие или перенесшие лучевую болезнь и другие заболевания, связанные с </w:t>
      </w:r>
      <w:r w:rsidRPr="00B209AA">
        <w:rPr>
          <w:rFonts w:ascii="PT Astra Serif" w:hAnsi="PT Astra Serif"/>
        </w:rPr>
        <w:lastRenderedPageBreak/>
        <w:t>радиационным воздействием вследствие чернобыльской катастрофы или с работами по ликвидации последствий катастрофы на Чернобыльской АЭС;</w:t>
      </w:r>
    </w:p>
    <w:p w:rsidR="00B209AA" w:rsidRPr="00B209AA" w:rsidRDefault="00B209AA" w:rsidP="00B209AA">
      <w:pPr>
        <w:rPr>
          <w:rFonts w:ascii="PT Astra Serif" w:hAnsi="PT Astra Serif"/>
        </w:rPr>
      </w:pPr>
      <w:r w:rsidRPr="00B209AA">
        <w:rPr>
          <w:rFonts w:ascii="PT Astra Serif" w:hAnsi="PT Astra Serif"/>
        </w:rPr>
        <w:t>инвалиды вследствие чернобыльской катастрофы;</w:t>
      </w:r>
    </w:p>
    <w:p w:rsidR="00B209AA" w:rsidRPr="00B209AA" w:rsidRDefault="00B209AA" w:rsidP="00B209AA">
      <w:pPr>
        <w:rPr>
          <w:rFonts w:ascii="PT Astra Serif" w:hAnsi="PT Astra Serif"/>
        </w:rPr>
      </w:pPr>
      <w:r w:rsidRPr="00B209AA">
        <w:rPr>
          <w:rFonts w:ascii="PT Astra Serif" w:hAnsi="PT Astra Serif"/>
        </w:rPr>
        <w:t>в соответствии с </w:t>
      </w:r>
      <w:hyperlink r:id="rId19" w:anchor="/document/70204234/entry/0" w:history="1">
        <w:r w:rsidRPr="00B209AA">
          <w:rPr>
            <w:rStyle w:val="ae"/>
            <w:rFonts w:ascii="PT Astra Serif" w:hAnsi="PT Astra Serif" w:cs="Times New Roman CYR"/>
          </w:rPr>
          <w:t>Федеральным законом</w:t>
        </w:r>
      </w:hyperlink>
      <w:r w:rsidRPr="00B209AA">
        <w:rPr>
          <w:rFonts w:ascii="PT Astra Serif" w:hAnsi="PT Astra Serif"/>
        </w:rPr>
        <w:t> от 20.07.2012 N 125-ФЗ "О донорстве крови и ее компонентов":</w:t>
      </w:r>
    </w:p>
    <w:p w:rsidR="00B209AA" w:rsidRPr="00B209AA" w:rsidRDefault="00B209AA" w:rsidP="00B209AA">
      <w:pPr>
        <w:rPr>
          <w:rFonts w:ascii="PT Astra Serif" w:hAnsi="PT Astra Serif"/>
        </w:rPr>
      </w:pPr>
      <w:r w:rsidRPr="00B209AA">
        <w:rPr>
          <w:rFonts w:ascii="PT Astra Serif" w:hAnsi="PT Astra Serif"/>
        </w:rPr>
        <w:t>лица, награжденные нагрудным знаком "Почетный донор России";</w:t>
      </w:r>
    </w:p>
    <w:p w:rsidR="00B209AA" w:rsidRPr="00B209AA" w:rsidRDefault="00B209AA" w:rsidP="00B209AA">
      <w:pPr>
        <w:rPr>
          <w:rFonts w:ascii="PT Astra Serif" w:hAnsi="PT Astra Serif"/>
        </w:rPr>
      </w:pPr>
      <w:r w:rsidRPr="00B209AA">
        <w:rPr>
          <w:rFonts w:ascii="PT Astra Serif" w:hAnsi="PT Astra Serif"/>
        </w:rPr>
        <w:t>в соответствии с </w:t>
      </w:r>
      <w:hyperlink r:id="rId20" w:anchor="/document/10136260/entry/0" w:history="1">
        <w:r w:rsidRPr="00B209AA">
          <w:rPr>
            <w:rStyle w:val="ae"/>
            <w:rFonts w:ascii="PT Astra Serif" w:hAnsi="PT Astra Serif" w:cs="Times New Roman CYR"/>
          </w:rPr>
          <w:t>Законом</w:t>
        </w:r>
      </w:hyperlink>
      <w:r w:rsidRPr="00B209AA">
        <w:rPr>
          <w:rFonts w:ascii="PT Astra Serif" w:hAnsi="PT Astra Serif"/>
        </w:rPr>
        <w:t> Российской Федерации от 15.01.1993 N 4301-1 "О статусе Героев Советского Союза, Героев Российской Федерации и полных кавалеров ордена Славы":</w:t>
      </w:r>
    </w:p>
    <w:p w:rsidR="00B209AA" w:rsidRPr="00B209AA" w:rsidRDefault="00B209AA" w:rsidP="00B209AA">
      <w:pPr>
        <w:rPr>
          <w:rFonts w:ascii="PT Astra Serif" w:hAnsi="PT Astra Serif"/>
        </w:rPr>
      </w:pPr>
      <w:r w:rsidRPr="00B209AA">
        <w:rPr>
          <w:rFonts w:ascii="PT Astra Serif" w:hAnsi="PT Astra Serif"/>
        </w:rPr>
        <w:t>граждане России, удостоенные званий Героя Советского Союза, Героя Российской Федерации и являющиеся полными кавалерами ордена Славы и члены их семей (супругов, родителей, детей в возрасте до 18 лет, детей старше 18 лет, ставших инвалидами до достижения ими возраста 18 лет, и детей в возрасте до 23 лет, обучающихся в организациях, осуществляющих образовательную деятельность, по очной форме обучения);</w:t>
      </w:r>
    </w:p>
    <w:p w:rsidR="00B209AA" w:rsidRPr="00B209AA" w:rsidRDefault="00B209AA" w:rsidP="00B209AA">
      <w:pPr>
        <w:rPr>
          <w:rFonts w:ascii="PT Astra Serif" w:hAnsi="PT Astra Serif"/>
        </w:rPr>
      </w:pPr>
      <w:r w:rsidRPr="00B209AA">
        <w:rPr>
          <w:rFonts w:ascii="PT Astra Serif" w:hAnsi="PT Astra Serif"/>
        </w:rPr>
        <w:t>в соответствии с </w:t>
      </w:r>
      <w:hyperlink r:id="rId21" w:anchor="/document/135508/entry/0" w:history="1">
        <w:r w:rsidRPr="00B209AA">
          <w:rPr>
            <w:rStyle w:val="ae"/>
            <w:rFonts w:ascii="PT Astra Serif" w:hAnsi="PT Astra Serif" w:cs="Times New Roman CYR"/>
          </w:rPr>
          <w:t>Федеральным законом</w:t>
        </w:r>
      </w:hyperlink>
      <w:r w:rsidRPr="00B209AA">
        <w:rPr>
          <w:rFonts w:ascii="PT Astra Serif" w:hAnsi="PT Astra Serif"/>
        </w:rPr>
        <w:t> от 09.01.1997 N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p w:rsidR="00B209AA" w:rsidRPr="00B209AA" w:rsidRDefault="00B209AA" w:rsidP="00B209AA">
      <w:pPr>
        <w:rPr>
          <w:rFonts w:ascii="PT Astra Serif" w:hAnsi="PT Astra Serif"/>
        </w:rPr>
      </w:pPr>
      <w:r w:rsidRPr="00B209AA">
        <w:rPr>
          <w:rFonts w:ascii="PT Astra Serif" w:hAnsi="PT Astra Serif"/>
        </w:rPr>
        <w:t>Герои Социалистического Труда, Герои Труда Российской Федерации, и полные кавалеры ордена Трудовой Славы;</w:t>
      </w:r>
    </w:p>
    <w:p w:rsidR="00B209AA" w:rsidRPr="00B209AA" w:rsidRDefault="00B209AA" w:rsidP="00B209AA">
      <w:pPr>
        <w:rPr>
          <w:rFonts w:ascii="PT Astra Serif" w:hAnsi="PT Astra Serif"/>
        </w:rPr>
      </w:pPr>
      <w:r w:rsidRPr="00B209AA">
        <w:rPr>
          <w:rFonts w:ascii="PT Astra Serif" w:hAnsi="PT Astra Serif"/>
        </w:rPr>
        <w:t>вдовы (вдовцы) Героев Социалистического Труда, Героев Труда Российской Федерации или полных кавалеров ордена Трудовой Славы, не вступившие в повторный брак (независимо от даты смерти (гибели) Героя Социалистического Труда, Героя Труда Российской Федерации или полного кавалера ордена Трудовой Славы);</w:t>
      </w:r>
    </w:p>
    <w:p w:rsidR="00B209AA" w:rsidRPr="00B209AA" w:rsidRDefault="00B209AA" w:rsidP="00B209AA">
      <w:pPr>
        <w:rPr>
          <w:rFonts w:ascii="PT Astra Serif" w:hAnsi="PT Astra Serif"/>
        </w:rPr>
      </w:pPr>
      <w:r w:rsidRPr="00B209AA">
        <w:rPr>
          <w:rFonts w:ascii="PT Astra Serif" w:hAnsi="PT Astra Serif"/>
        </w:rPr>
        <w:t>в соответствии с </w:t>
      </w:r>
      <w:hyperlink r:id="rId22" w:anchor="/document/179742/entry/0" w:history="1">
        <w:r w:rsidRPr="00B209AA">
          <w:rPr>
            <w:rStyle w:val="ae"/>
            <w:rFonts w:ascii="PT Astra Serif" w:hAnsi="PT Astra Serif" w:cs="Times New Roman CYR"/>
          </w:rPr>
          <w:t>Федеральным законом</w:t>
        </w:r>
      </w:hyperlink>
      <w:r w:rsidRPr="00B209AA">
        <w:rPr>
          <w:rFonts w:ascii="PT Astra Serif" w:hAnsi="PT Astra Serif"/>
        </w:rPr>
        <w:t> от 26.11.1998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B209AA" w:rsidRPr="00B209AA" w:rsidRDefault="00B209AA" w:rsidP="00B209AA">
      <w:pPr>
        <w:rPr>
          <w:rFonts w:ascii="PT Astra Serif" w:hAnsi="PT Astra Serif"/>
        </w:rPr>
      </w:pPr>
      <w:r w:rsidRPr="00B209AA">
        <w:rPr>
          <w:rFonts w:ascii="PT Astra Serif" w:hAnsi="PT Astra Serif"/>
        </w:rPr>
        <w:t>граждане России, подвергшиеся воздействию радиации вследствие аварии в 1957 году на производственном объединении "Маяк" и сбросов радиоактивных отходов в реку Теча;</w:t>
      </w:r>
    </w:p>
    <w:p w:rsidR="00B209AA" w:rsidRPr="00B209AA" w:rsidRDefault="00B209AA" w:rsidP="00B209AA">
      <w:pPr>
        <w:rPr>
          <w:rFonts w:ascii="PT Astra Serif" w:hAnsi="PT Astra Serif"/>
        </w:rPr>
      </w:pPr>
      <w:r w:rsidRPr="00B209AA">
        <w:rPr>
          <w:rFonts w:ascii="PT Astra Serif" w:hAnsi="PT Astra Serif"/>
        </w:rPr>
        <w:t>в соответствии с </w:t>
      </w:r>
      <w:hyperlink r:id="rId23" w:anchor="/document/12136676/entry/0" w:history="1">
        <w:r w:rsidRPr="00B209AA">
          <w:rPr>
            <w:rStyle w:val="ae"/>
            <w:rFonts w:ascii="PT Astra Serif" w:hAnsi="PT Astra Serif" w:cs="Times New Roman CYR"/>
          </w:rPr>
          <w:t>Федеральным законом</w:t>
        </w:r>
      </w:hyperlink>
      <w:r w:rsidRPr="00B209AA">
        <w:rPr>
          <w:rFonts w:ascii="PT Astra Serif" w:hAnsi="PT Astra Serif"/>
        </w:rPr>
        <w:t> от 22.08.2004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w:t>
      </w:r>
      <w:hyperlink r:id="rId24" w:anchor="/document/12117177/entry/0" w:history="1">
        <w:r w:rsidRPr="00B209AA">
          <w:rPr>
            <w:rStyle w:val="ae"/>
            <w:rFonts w:ascii="PT Astra Serif" w:hAnsi="PT Astra Serif" w:cs="Times New Roman CYR"/>
          </w:rPr>
          <w:t>Федеральный закон</w:t>
        </w:r>
      </w:hyperlink>
      <w:r w:rsidRPr="00B209AA">
        <w:rPr>
          <w:rFonts w:ascii="PT Astra Serif" w:hAnsi="PT Astra Serif"/>
        </w:rPr>
        <w:t>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rsidR="00B209AA" w:rsidRPr="00B209AA" w:rsidRDefault="00B209AA" w:rsidP="00B209AA">
      <w:pPr>
        <w:rPr>
          <w:rFonts w:ascii="PT Astra Serif" w:hAnsi="PT Astra Serif"/>
        </w:rPr>
      </w:pPr>
      <w:r w:rsidRPr="00B209AA">
        <w:rPr>
          <w:rFonts w:ascii="PT Astra Serif" w:hAnsi="PT Astra Serif"/>
        </w:rPr>
        <w:t>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w:t>
      </w:r>
    </w:p>
    <w:p w:rsidR="00B209AA" w:rsidRPr="00B209AA" w:rsidRDefault="00B209AA" w:rsidP="00B209AA">
      <w:pPr>
        <w:rPr>
          <w:rFonts w:ascii="PT Astra Serif" w:hAnsi="PT Astra Serif"/>
        </w:rPr>
      </w:pPr>
      <w:r w:rsidRPr="00B209AA">
        <w:rPr>
          <w:rFonts w:ascii="PT Astra Serif" w:hAnsi="PT Astra Serif"/>
        </w:rPr>
        <w:t>Медицинская помощь гражданам с различными заболеваниями оказывается в амбулаторных условиях, в условиях дневного и круглосуточного стационаров.</w:t>
      </w:r>
    </w:p>
    <w:p w:rsidR="00B209AA" w:rsidRPr="00B209AA" w:rsidRDefault="00B209AA" w:rsidP="00B209AA">
      <w:pPr>
        <w:rPr>
          <w:rFonts w:ascii="PT Astra Serif" w:hAnsi="PT Astra Serif"/>
        </w:rPr>
      </w:pPr>
      <w:r w:rsidRPr="00B209AA">
        <w:rPr>
          <w:rFonts w:ascii="PT Astra Serif" w:hAnsi="PT Astra Serif"/>
        </w:rPr>
        <w:t>Основанием для оказания медицинской помощи вне очереди является документ, подтверждающий принадлежность гражданина к одной из категорий граждан, которым в соответствии с законодательством Российской Федерации предоставлено право на внеочередное оказание медицинской помощи.</w:t>
      </w:r>
    </w:p>
    <w:p w:rsidR="00B209AA" w:rsidRPr="00B209AA" w:rsidRDefault="00B209AA" w:rsidP="00B209AA">
      <w:pPr>
        <w:rPr>
          <w:rFonts w:ascii="PT Astra Serif" w:hAnsi="PT Astra Serif"/>
        </w:rPr>
      </w:pPr>
      <w:r w:rsidRPr="00B209AA">
        <w:rPr>
          <w:rFonts w:ascii="PT Astra Serif" w:hAnsi="PT Astra Serif"/>
        </w:rPr>
        <w:t>Право на внеочередное оказание медицинской помощи в амбулаторных условиях реализуется при непосредственном обращении гражданина в регистратуру. Работник регистратуры направляет пациента, имеющего право на внеочередное оказание медицинской помощи, к врачу соответствующей специальности, который, в свою очередь, организует внеочередной прием и оказание медицинской помощи.</w:t>
      </w:r>
    </w:p>
    <w:p w:rsidR="00B209AA" w:rsidRPr="00B209AA" w:rsidRDefault="00B209AA" w:rsidP="00B209AA">
      <w:pPr>
        <w:rPr>
          <w:rFonts w:ascii="PT Astra Serif" w:hAnsi="PT Astra Serif"/>
        </w:rPr>
      </w:pPr>
      <w:r w:rsidRPr="00B209AA">
        <w:rPr>
          <w:rFonts w:ascii="PT Astra Serif" w:hAnsi="PT Astra Serif"/>
        </w:rPr>
        <w:t>При наличии медицинских (клинических) показаний для проведения дополнительного медицинского обследования и (или) лабораторных исследований при оказании медицинской помощи в амбулаторных условиях лечащим врачом организуется внеочередной прием гражданина необходимыми врачами-специалистами и проведение необходимых лабораторных исследований.</w:t>
      </w:r>
    </w:p>
    <w:p w:rsidR="00B209AA" w:rsidRPr="00B209AA" w:rsidRDefault="00B209AA" w:rsidP="00B209AA">
      <w:pPr>
        <w:rPr>
          <w:rFonts w:ascii="PT Astra Serif" w:hAnsi="PT Astra Serif"/>
        </w:rPr>
      </w:pPr>
      <w:r w:rsidRPr="00B209AA">
        <w:rPr>
          <w:rFonts w:ascii="PT Astra Serif" w:hAnsi="PT Astra Serif"/>
        </w:rPr>
        <w:t xml:space="preserve">В случае необходимости оказания гражданину стационарной медицинской помощи врач на амбулаторном приеме выдает направление на госпитализацию с пометкой о льготе и организуется </w:t>
      </w:r>
      <w:r w:rsidRPr="00B209AA">
        <w:rPr>
          <w:rFonts w:ascii="PT Astra Serif" w:hAnsi="PT Astra Serif"/>
        </w:rPr>
        <w:lastRenderedPageBreak/>
        <w:t>внеочередная плановая госпитализация гражданина.</w:t>
      </w:r>
    </w:p>
    <w:p w:rsidR="00B209AA" w:rsidRPr="00B209AA" w:rsidRDefault="00B209AA" w:rsidP="00B209AA">
      <w:pPr>
        <w:rPr>
          <w:rFonts w:ascii="PT Astra Serif" w:hAnsi="PT Astra Serif"/>
        </w:rPr>
      </w:pPr>
      <w:r w:rsidRPr="00B209AA">
        <w:rPr>
          <w:rFonts w:ascii="PT Astra Serif" w:hAnsi="PT Astra Serif"/>
        </w:rPr>
        <w:t>В случае отсутствия необходимого вида медицинской помощи в медицинской организации при наличии медицинских показаний, на основании заключения врачебной комиссии граждане направляются в соответствующую медицинскую организацию с подробной выпиской из карты амбулаторного больного (истории болезни), содержащую данные клинических, рентгенологических, лабораторных и других исследований, с указанием цели направления (по согласованию с администрацией медицинской организации).</w:t>
      </w:r>
    </w:p>
    <w:p w:rsidR="00B209AA" w:rsidRPr="00B209AA" w:rsidRDefault="00B209AA" w:rsidP="00B209AA">
      <w:pPr>
        <w:rPr>
          <w:rFonts w:ascii="PT Astra Serif" w:hAnsi="PT Astra Serif"/>
        </w:rPr>
      </w:pPr>
      <w:r w:rsidRPr="00B209AA">
        <w:rPr>
          <w:rFonts w:ascii="PT Astra Serif" w:hAnsi="PT Astra Serif"/>
        </w:rPr>
        <w:t>В случае обращения нескольких граждан, имеющих право на внеочередное оказание медицинской помощи, оказывается в порядке поступления обращений. Контроль за внеочередным оказанием медицинской помощи гражданам осуществляют руководители медицинских организаций.</w:t>
      </w:r>
    </w:p>
    <w:p w:rsidR="00B209AA" w:rsidRPr="00B209AA" w:rsidRDefault="00B209AA" w:rsidP="00B209AA">
      <w:pPr>
        <w:rPr>
          <w:rFonts w:ascii="PT Astra Serif" w:hAnsi="PT Astra Serif"/>
        </w:rPr>
      </w:pPr>
      <w:r w:rsidRPr="00B209AA">
        <w:rPr>
          <w:rFonts w:ascii="PT Astra Serif" w:hAnsi="PT Astra Serif"/>
        </w:rPr>
        <w:t>7.3.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w:t>
      </w:r>
    </w:p>
    <w:p w:rsidR="00B209AA" w:rsidRPr="00B209AA" w:rsidRDefault="00B209AA" w:rsidP="00B209AA">
      <w:pPr>
        <w:rPr>
          <w:rFonts w:ascii="PT Astra Serif" w:hAnsi="PT Astra Serif"/>
        </w:rPr>
      </w:pPr>
      <w:r w:rsidRPr="00B209AA">
        <w:rPr>
          <w:rFonts w:ascii="PT Astra Serif" w:hAnsi="PT Astra Serif"/>
        </w:rP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 соответствует </w:t>
      </w:r>
      <w:hyperlink r:id="rId25" w:anchor="/document/72861778/entry/1000" w:history="1">
        <w:r w:rsidRPr="00B209AA">
          <w:rPr>
            <w:rStyle w:val="ae"/>
            <w:rFonts w:ascii="PT Astra Serif" w:hAnsi="PT Astra Serif" w:cs="Times New Roman CYR"/>
          </w:rPr>
          <w:t>перечню</w:t>
        </w:r>
      </w:hyperlink>
      <w:r w:rsidRPr="00B209AA">
        <w:rPr>
          <w:rFonts w:ascii="PT Astra Serif" w:hAnsi="PT Astra Serif"/>
        </w:rPr>
        <w:t>, утвержденному </w:t>
      </w:r>
      <w:hyperlink r:id="rId26" w:anchor="/document/72861778/entry/0" w:history="1">
        <w:r w:rsidRPr="00B209AA">
          <w:rPr>
            <w:rStyle w:val="ae"/>
            <w:rFonts w:ascii="PT Astra Serif" w:hAnsi="PT Astra Serif" w:cs="Times New Roman CYR"/>
          </w:rPr>
          <w:t>распоряжением</w:t>
        </w:r>
      </w:hyperlink>
      <w:r w:rsidRPr="00B209AA">
        <w:rPr>
          <w:rFonts w:ascii="PT Astra Serif" w:hAnsi="PT Astra Serif"/>
        </w:rPr>
        <w:t> Правительства Российской Федерации от 12.10.2019 N 2406-р.</w:t>
      </w:r>
    </w:p>
    <w:p w:rsidR="00B209AA" w:rsidRPr="00B209AA" w:rsidRDefault="00B209AA" w:rsidP="00B209AA">
      <w:pPr>
        <w:rPr>
          <w:rFonts w:ascii="PT Astra Serif" w:hAnsi="PT Astra Serif"/>
        </w:rPr>
      </w:pPr>
      <w:r w:rsidRPr="00B209AA">
        <w:rPr>
          <w:rFonts w:ascii="PT Astra Serif" w:hAnsi="PT Astra Serif"/>
        </w:rPr>
        <w:t>7.4. Порядок обеспечения граждан лекарственными препаратами,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rsidR="00B209AA" w:rsidRPr="00B209AA" w:rsidRDefault="00B209AA" w:rsidP="00B209AA">
      <w:pPr>
        <w:rPr>
          <w:rFonts w:ascii="PT Astra Serif" w:hAnsi="PT Astra Serif"/>
        </w:rPr>
      </w:pPr>
      <w:r w:rsidRPr="00B209AA">
        <w:rPr>
          <w:rFonts w:ascii="PT Astra Serif" w:hAnsi="PT Astra Serif"/>
        </w:rPr>
        <w:t>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осуществляется обеспечение граждан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w:t>
      </w:r>
      <w:hyperlink r:id="rId27" w:anchor="/document/12174909/entry/0" w:history="1">
        <w:r w:rsidRPr="00B209AA">
          <w:rPr>
            <w:rStyle w:val="ae"/>
            <w:rFonts w:ascii="PT Astra Serif" w:hAnsi="PT Astra Serif" w:cs="Times New Roman CYR"/>
          </w:rPr>
          <w:t>Федеральным законом</w:t>
        </w:r>
      </w:hyperlink>
      <w:r w:rsidRPr="00B209AA">
        <w:rPr>
          <w:rFonts w:ascii="PT Astra Serif" w:hAnsi="PT Astra Serif"/>
        </w:rPr>
        <w:t> от 12.04.2010 N 61-ФЗ "Об обращении лекарственных средств", и медицинскими изделиями, включенными в утвержденный Правительством Российской Федерации от 31.12.2018 N 3053-р </w:t>
      </w:r>
      <w:hyperlink r:id="rId28" w:anchor="/document/72143892/entry/1000" w:history="1">
        <w:r w:rsidRPr="00B209AA">
          <w:rPr>
            <w:rStyle w:val="ae"/>
            <w:rFonts w:ascii="PT Astra Serif" w:hAnsi="PT Astra Serif" w:cs="Times New Roman CYR"/>
          </w:rPr>
          <w:t>перечень</w:t>
        </w:r>
      </w:hyperlink>
      <w:r w:rsidRPr="00B209AA">
        <w:rPr>
          <w:rFonts w:ascii="PT Astra Serif" w:hAnsi="PT Astra Serif"/>
        </w:rPr>
        <w:t> медицинских изделий, имплантируемых в организм человека.</w:t>
      </w:r>
    </w:p>
    <w:p w:rsidR="00B209AA" w:rsidRPr="00B209AA" w:rsidRDefault="00B209AA" w:rsidP="00B209AA">
      <w:pPr>
        <w:rPr>
          <w:rFonts w:ascii="PT Astra Serif" w:hAnsi="PT Astra Serif"/>
        </w:rPr>
      </w:pPr>
      <w:r w:rsidRPr="00B209AA">
        <w:rPr>
          <w:rFonts w:ascii="PT Astra Serif" w:hAnsi="PT Astra Serif"/>
        </w:rPr>
        <w:t>Порядок формирования перечня медицинских изделий, имплантируемых в организм человека, устанавливается Правительством Российской Федерации.</w:t>
      </w:r>
    </w:p>
    <w:p w:rsidR="00B209AA" w:rsidRPr="00B209AA" w:rsidRDefault="00B209AA" w:rsidP="00B209AA">
      <w:pPr>
        <w:rPr>
          <w:rFonts w:ascii="PT Astra Serif" w:hAnsi="PT Astra Serif"/>
        </w:rPr>
      </w:pPr>
      <w:r w:rsidRPr="00B209AA">
        <w:rPr>
          <w:rFonts w:ascii="PT Astra Serif" w:hAnsi="PT Astra Serif"/>
        </w:rPr>
        <w:t>Порядок назначения гражданам лекарственных препаратов, медицинских изделий, лечебного питания, в том числе специализированных продуктов лечебного питания, а также формы рецептурных бланков на них, порядок оформления указанных бланков, их учет и хранение регламентируются приказами Министерства здравоохранения Российской Федерации.</w:t>
      </w:r>
    </w:p>
    <w:p w:rsidR="00B209AA" w:rsidRPr="00B209AA" w:rsidRDefault="00B209AA" w:rsidP="00B209AA">
      <w:pPr>
        <w:rPr>
          <w:rFonts w:ascii="PT Astra Serif" w:hAnsi="PT Astra Serif"/>
        </w:rPr>
      </w:pPr>
      <w:r w:rsidRPr="00B209AA">
        <w:rPr>
          <w:rFonts w:ascii="PT Astra Serif" w:hAnsi="PT Astra Serif"/>
        </w:rPr>
        <w:t>Бесплатное обеспечение отдельных категорий граждан необходимыми лекарственными препаратами, медицинскими изделиями, лечебным питанием, в том числе специализированными продуктами лечебного питания, при оказании амбулаторной медицинской помощи осуществляется в соответствии с законодательством Российской Федерации.</w:t>
      </w:r>
    </w:p>
    <w:p w:rsidR="00B209AA" w:rsidRPr="00B209AA" w:rsidRDefault="00B209AA" w:rsidP="00B209AA">
      <w:pPr>
        <w:rPr>
          <w:rFonts w:ascii="PT Astra Serif" w:hAnsi="PT Astra Serif"/>
        </w:rPr>
      </w:pPr>
      <w:r w:rsidRPr="00B209AA">
        <w:rPr>
          <w:rFonts w:ascii="PT Astra Serif" w:hAnsi="PT Astra Serif"/>
        </w:rPr>
        <w:t xml:space="preserve">Обеспечение граждан лекарственными препаратами в соответствии </w:t>
      </w:r>
      <w:r w:rsidRPr="00B209AA">
        <w:rPr>
          <w:rFonts w:ascii="PT Astra Serif" w:hAnsi="PT Astra Serif"/>
        </w:rPr>
        <w:lastRenderedPageBreak/>
        <w:t>с </w:t>
      </w:r>
      <w:hyperlink r:id="rId29" w:anchor="/document/72861778/entry/2000" w:history="1">
        <w:r w:rsidRPr="00B209AA">
          <w:rPr>
            <w:rStyle w:val="ae"/>
            <w:rFonts w:ascii="PT Astra Serif" w:hAnsi="PT Astra Serif" w:cs="Times New Roman CYR"/>
          </w:rPr>
          <w:t>перечнем</w:t>
        </w:r>
      </w:hyperlink>
      <w:r w:rsidRPr="00B209AA">
        <w:rPr>
          <w:rFonts w:ascii="PT Astra Serif" w:hAnsi="PT Astra Serif"/>
        </w:rPr>
        <w:t> лекарственных препаратов, утвержденным </w:t>
      </w:r>
      <w:hyperlink r:id="rId30" w:anchor="/document/72861778/entry/0" w:history="1">
        <w:r w:rsidRPr="00B209AA">
          <w:rPr>
            <w:rStyle w:val="ae"/>
            <w:rFonts w:ascii="PT Astra Serif" w:hAnsi="PT Astra Serif" w:cs="Times New Roman CYR"/>
          </w:rPr>
          <w:t>распоряжением</w:t>
        </w:r>
      </w:hyperlink>
      <w:r w:rsidRPr="00B209AA">
        <w:rPr>
          <w:rFonts w:ascii="PT Astra Serif" w:hAnsi="PT Astra Serif"/>
        </w:rPr>
        <w:t> Правительства Российской Федерации от 12.10.2019 N 2406-р, медицинскими изделиями в соответствии с перечнем медицинский изделий, утвержденным Правительством Российской Федерации от 31.12.2018 N 3053-р, специализированными продуктами лечебного питания в соответствии с </w:t>
      </w:r>
      <w:hyperlink r:id="rId31" w:anchor="/document/408173561/entry/1000" w:history="1">
        <w:r w:rsidRPr="00B209AA">
          <w:rPr>
            <w:rStyle w:val="ae"/>
            <w:rFonts w:ascii="PT Astra Serif" w:hAnsi="PT Astra Serif" w:cs="Times New Roman CYR"/>
          </w:rPr>
          <w:t>перечнем</w:t>
        </w:r>
      </w:hyperlink>
      <w:r w:rsidRPr="00B209AA">
        <w:rPr>
          <w:rFonts w:ascii="PT Astra Serif" w:hAnsi="PT Astra Serif"/>
        </w:rPr>
        <w:t> специализированных продуктов лечебного питания, утвержденным </w:t>
      </w:r>
      <w:hyperlink r:id="rId32" w:anchor="/document/408173561/entry/0" w:history="1">
        <w:r w:rsidRPr="00B209AA">
          <w:rPr>
            <w:rStyle w:val="ae"/>
            <w:rFonts w:ascii="PT Astra Serif" w:hAnsi="PT Astra Serif" w:cs="Times New Roman CYR"/>
          </w:rPr>
          <w:t>распоряжением</w:t>
        </w:r>
      </w:hyperlink>
      <w:r w:rsidRPr="00B209AA">
        <w:rPr>
          <w:rFonts w:ascii="PT Astra Serif" w:hAnsi="PT Astra Serif"/>
        </w:rPr>
        <w:t> Правительства Российской Федерации от 11.12.2023 N 3551-р, лечебным питанием при оказании амбулаторной помощи (по рецептам врача) включает в себя:</w:t>
      </w:r>
    </w:p>
    <w:p w:rsidR="00B209AA" w:rsidRPr="00B209AA" w:rsidRDefault="00B209AA" w:rsidP="00B209AA">
      <w:pPr>
        <w:rPr>
          <w:rFonts w:ascii="PT Astra Serif" w:hAnsi="PT Astra Serif"/>
        </w:rPr>
      </w:pPr>
      <w:r w:rsidRPr="00B209AA">
        <w:rPr>
          <w:rFonts w:ascii="PT Astra Serif" w:hAnsi="PT Astra Serif"/>
        </w:rPr>
        <w:t>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по перечню лекарственных препаратов;</w:t>
      </w:r>
    </w:p>
    <w:p w:rsidR="00B209AA" w:rsidRPr="00B209AA" w:rsidRDefault="00B209AA" w:rsidP="00B209AA">
      <w:pPr>
        <w:rPr>
          <w:rFonts w:ascii="PT Astra Serif" w:hAnsi="PT Astra Serif"/>
        </w:rPr>
      </w:pPr>
      <w:r w:rsidRPr="00B209AA">
        <w:rPr>
          <w:rFonts w:ascii="PT Astra Serif" w:hAnsi="PT Astra Serif"/>
        </w:rPr>
        <w:t>обеспечение лекарственными препаратами по перечню заболеваний, утверждаемому Правительством Российской Федерации,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в соответствии с перечнем лекарственных препаратов;</w:t>
      </w:r>
    </w:p>
    <w:p w:rsidR="00B209AA" w:rsidRPr="00B209AA" w:rsidRDefault="00B209AA" w:rsidP="00B209AA">
      <w:pPr>
        <w:rPr>
          <w:rFonts w:ascii="PT Astra Serif" w:hAnsi="PT Astra Serif"/>
        </w:rPr>
      </w:pPr>
      <w:r w:rsidRPr="00B209AA">
        <w:rPr>
          <w:rFonts w:ascii="PT Astra Serif" w:hAnsi="PT Astra Serif"/>
        </w:rPr>
        <w:t>обеспечение граждан в соответствии с перечнем групп населения и категорий заболеваний, при амбулаторном лечении которых лекарственные препараты и изделия медицинского назначения отпускаются по рецептам врачей бесплатно и с пятидесятипроцентной скидкой, за исключением граждан, включенных в Федеральный регистр лиц, имеющих право на получение государственной социальной помощи, предусмотренной </w:t>
      </w:r>
      <w:hyperlink r:id="rId33" w:anchor="/document/180687/entry/200006211" w:history="1">
        <w:r w:rsidRPr="00B209AA">
          <w:rPr>
            <w:rStyle w:val="ae"/>
            <w:rFonts w:ascii="PT Astra Serif" w:hAnsi="PT Astra Serif" w:cs="Times New Roman CYR"/>
          </w:rPr>
          <w:t>пунктом 1 части 1 статьи 6.2</w:t>
        </w:r>
      </w:hyperlink>
      <w:r w:rsidRPr="00B209AA">
        <w:rPr>
          <w:rFonts w:ascii="PT Astra Serif" w:hAnsi="PT Astra Serif"/>
        </w:rPr>
        <w:t> Федерального закона от 17.07.1999 N 178-ФЗ "О государственной социальной помощи", и выбравших ежемесячную денежную выплату, лекарственными препаратами, медицинскими изделиями, специализированными продуктами лечебного питания, используемыми для оказания медицинской помощи в амбулаторных условиях, за счет средств краевого бюджета в соответствии с перечнем лекарственных препаратов (</w:t>
      </w:r>
      <w:hyperlink r:id="rId34" w:anchor="/document/413397294/entry/90000" w:history="1">
        <w:r w:rsidRPr="00B209AA">
          <w:rPr>
            <w:rStyle w:val="ae"/>
            <w:rFonts w:ascii="PT Astra Serif" w:hAnsi="PT Astra Serif" w:cs="Times New Roman CYR"/>
          </w:rPr>
          <w:t>приложение 9</w:t>
        </w:r>
      </w:hyperlink>
      <w:r w:rsidRPr="00B209AA">
        <w:rPr>
          <w:rFonts w:ascii="PT Astra Serif" w:hAnsi="PT Astra Serif"/>
        </w:rPr>
        <w:t>);</w:t>
      </w:r>
    </w:p>
    <w:p w:rsidR="00B209AA" w:rsidRPr="00B209AA" w:rsidRDefault="00B209AA" w:rsidP="00B209AA">
      <w:pPr>
        <w:rPr>
          <w:rFonts w:ascii="PT Astra Serif" w:hAnsi="PT Astra Serif"/>
        </w:rPr>
      </w:pPr>
      <w:r w:rsidRPr="00B209AA">
        <w:rPr>
          <w:rFonts w:ascii="PT Astra Serif" w:hAnsi="PT Astra Serif"/>
        </w:rPr>
        <w:t>обеспечение граждан, за исключением включенных в федеральный регистр лиц, имеющих право на получение государственной социальной помощи, предусмотренной </w:t>
      </w:r>
      <w:hyperlink r:id="rId35" w:anchor="/document/180687/entry/200006211" w:history="1">
        <w:r w:rsidRPr="00B209AA">
          <w:rPr>
            <w:rStyle w:val="ae"/>
            <w:rFonts w:ascii="PT Astra Serif" w:hAnsi="PT Astra Serif" w:cs="Times New Roman CYR"/>
          </w:rPr>
          <w:t>пунктом 1 части 1 статьи 6.2</w:t>
        </w:r>
      </w:hyperlink>
      <w:r w:rsidRPr="00B209AA">
        <w:rPr>
          <w:rFonts w:ascii="PT Astra Serif" w:hAnsi="PT Astra Serif"/>
        </w:rPr>
        <w:t> Федерального закона от 17.07.1999 N 178-ФЗ "О государственной социальной помощи", и выбравших ежемесячную денежную выплату,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 утвержденный </w:t>
      </w:r>
      <w:hyperlink r:id="rId36" w:anchor="/document/70168888/entry/0" w:history="1">
        <w:r w:rsidRPr="00B209AA">
          <w:rPr>
            <w:rStyle w:val="ae"/>
            <w:rFonts w:ascii="PT Astra Serif" w:hAnsi="PT Astra Serif" w:cs="Times New Roman CYR"/>
          </w:rPr>
          <w:t>Постановлением</w:t>
        </w:r>
      </w:hyperlink>
      <w:r w:rsidRPr="00B209AA">
        <w:rPr>
          <w:rFonts w:ascii="PT Astra Serif" w:hAnsi="PT Astra Serif"/>
        </w:rPr>
        <w:t> Правительством Российской Федерации от 26.04.2012 N 403 "О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w:t>
      </w:r>
    </w:p>
    <w:p w:rsidR="00B209AA" w:rsidRPr="00B209AA" w:rsidRDefault="00B209AA" w:rsidP="00B209AA">
      <w:pPr>
        <w:rPr>
          <w:rFonts w:ascii="PT Astra Serif" w:hAnsi="PT Astra Serif"/>
        </w:rPr>
      </w:pPr>
      <w:r w:rsidRPr="00B209AA">
        <w:rPr>
          <w:rFonts w:ascii="PT Astra Serif" w:hAnsi="PT Astra Serif"/>
        </w:rPr>
        <w:t xml:space="preserve">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которые перенесли острое нарушение мозгового кровообращения, инфаркт миокарда, а также которым были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в течение 2 лет с даты постановки диагноза и (или) выполнения хирургического вмешательства; а также лиц, находящихся под диспансерным наблюдением, страдающих ишемической болезнью сердца в сочетании с фибрилляцией предсердий и хронической сердечной недостаточностью с подтвержденным эхокардиографией в течение предшествующих 12 месяцев значением фракции выброса левого желудочка 40%, в виде выдачи им лекарственных препаратов по рецептам бесплатно, за исключением лиц, имеющих право на получение социальной услуги в виде обеспечения лекарственными препаратами для медицинского применения в соответствии </w:t>
      </w:r>
      <w:r w:rsidRPr="00B209AA">
        <w:rPr>
          <w:rFonts w:ascii="PT Astra Serif" w:hAnsi="PT Astra Serif"/>
        </w:rPr>
        <w:lastRenderedPageBreak/>
        <w:t>с </w:t>
      </w:r>
      <w:hyperlink r:id="rId37" w:anchor="/document/180687/entry/0" w:history="1">
        <w:r w:rsidRPr="00B209AA">
          <w:rPr>
            <w:rStyle w:val="ae"/>
            <w:rFonts w:ascii="PT Astra Serif" w:hAnsi="PT Astra Serif" w:cs="Times New Roman CYR"/>
          </w:rPr>
          <w:t>Федеральным законом</w:t>
        </w:r>
      </w:hyperlink>
      <w:r w:rsidRPr="00B209AA">
        <w:rPr>
          <w:rFonts w:ascii="PT Astra Serif" w:hAnsi="PT Astra Serif"/>
        </w:rPr>
        <w:t> от 17.07.1999 N 178-ФЗ "О государственной социальной помощи";</w:t>
      </w:r>
    </w:p>
    <w:p w:rsidR="00B209AA" w:rsidRPr="00B209AA" w:rsidRDefault="00B209AA" w:rsidP="00B209AA">
      <w:pPr>
        <w:rPr>
          <w:rFonts w:ascii="PT Astra Serif" w:hAnsi="PT Astra Serif"/>
        </w:rPr>
      </w:pPr>
      <w:r w:rsidRPr="00B209AA">
        <w:rPr>
          <w:rFonts w:ascii="PT Astra Serif" w:hAnsi="PT Astra Serif"/>
        </w:rPr>
        <w:t>обеспечение граждан (дети, взрослые), больных сахарным диабетом и находящихся на помповой инсулинотерапии, медицинскими изделиями для инсулиновых помп (инфузионные наборы - код вида в номенклатурной классификации медицинских изделий: 351940, резервуары - код вида в номенклатурной классификации медицинских изделий: 207670);</w:t>
      </w:r>
    </w:p>
    <w:p w:rsidR="00B209AA" w:rsidRPr="00B209AA" w:rsidRDefault="00B209AA" w:rsidP="00B209AA">
      <w:pPr>
        <w:rPr>
          <w:rFonts w:ascii="PT Astra Serif" w:hAnsi="PT Astra Serif"/>
        </w:rPr>
      </w:pPr>
      <w:r w:rsidRPr="00B209AA">
        <w:rPr>
          <w:rFonts w:ascii="PT Astra Serif" w:hAnsi="PT Astra Serif"/>
        </w:rPr>
        <w:t>обеспечение детей в возрасте до 18 лет, больных сахарным диабетом, датчиками/сенсорами системы чрескожного мониторинга уровня глюкозы (код вида в номенклатурной классификации медицинских изделий: 300910), при наличии медицинских показаний к дополнительному измерению глюкозы, беременных женщин с сахарным диабетом 1 типа, сахарным диабетом 2 типа, с моногенными формами сахарного диабета и гестационным сахарным диабетом, нуждающихся в системах непрерывного мониторинга глюкозы (код вида в номенклатурной классификации медицинских изделий: 300910), в рамках реализации федерального проекта "Борьба с сахарным диабетом", предусмотренными </w:t>
      </w:r>
      <w:hyperlink r:id="rId38" w:anchor="/document/71848440/entry/101600" w:history="1">
        <w:r w:rsidRPr="00B209AA">
          <w:rPr>
            <w:rStyle w:val="ae"/>
            <w:rFonts w:ascii="PT Astra Serif" w:hAnsi="PT Astra Serif" w:cs="Times New Roman CYR"/>
          </w:rPr>
          <w:t>приложениями N 16</w:t>
        </w:r>
      </w:hyperlink>
      <w:r w:rsidRPr="00B209AA">
        <w:rPr>
          <w:rFonts w:ascii="PT Astra Serif" w:hAnsi="PT Astra Serif"/>
        </w:rPr>
        <w:t>, </w:t>
      </w:r>
      <w:hyperlink r:id="rId39" w:anchor="/document/71848440/entry/125000" w:history="1">
        <w:r w:rsidRPr="00B209AA">
          <w:rPr>
            <w:rStyle w:val="ae"/>
            <w:rFonts w:ascii="PT Astra Serif" w:hAnsi="PT Astra Serif" w:cs="Times New Roman CYR"/>
          </w:rPr>
          <w:t>25</w:t>
        </w:r>
      </w:hyperlink>
      <w:r w:rsidRPr="00B209AA">
        <w:rPr>
          <w:rFonts w:ascii="PT Astra Serif" w:hAnsi="PT Astra Serif"/>
        </w:rPr>
        <w:t> к государственной программе Российской Федерации "Развитие здравоохранения", утвержденной </w:t>
      </w:r>
      <w:hyperlink r:id="rId40" w:anchor="/document/71848440/entry/0" w:history="1">
        <w:r w:rsidRPr="00B209AA">
          <w:rPr>
            <w:rStyle w:val="ae"/>
            <w:rFonts w:ascii="PT Astra Serif" w:hAnsi="PT Astra Serif" w:cs="Times New Roman CYR"/>
          </w:rPr>
          <w:t>постановлением</w:t>
        </w:r>
      </w:hyperlink>
      <w:r w:rsidRPr="00B209AA">
        <w:rPr>
          <w:rFonts w:ascii="PT Astra Serif" w:hAnsi="PT Astra Serif"/>
        </w:rPr>
        <w:t> Правительства Российской Федерации от 26.12.2017 N 1640 (далее - "Правила СНМГ"), и распоряжениями Правительства Российской Федерации </w:t>
      </w:r>
      <w:hyperlink r:id="rId41" w:anchor="/document/408076253/entry/0" w:history="1">
        <w:r w:rsidRPr="00B209AA">
          <w:rPr>
            <w:rStyle w:val="ae"/>
            <w:rFonts w:ascii="PT Astra Serif" w:hAnsi="PT Astra Serif" w:cs="Times New Roman CYR"/>
          </w:rPr>
          <w:t>от 22.11.2023 N 3285-р</w:t>
        </w:r>
      </w:hyperlink>
      <w:r w:rsidRPr="00B209AA">
        <w:rPr>
          <w:rFonts w:ascii="PT Astra Serif" w:hAnsi="PT Astra Serif"/>
        </w:rPr>
        <w:t>, </w:t>
      </w:r>
      <w:hyperlink r:id="rId42" w:anchor="/document/410746140/entry/0" w:history="1">
        <w:r w:rsidRPr="00B209AA">
          <w:rPr>
            <w:rStyle w:val="ae"/>
            <w:rFonts w:ascii="PT Astra Serif" w:hAnsi="PT Astra Serif" w:cs="Times New Roman CYR"/>
          </w:rPr>
          <w:t>от 14.11.2024 N 3255-р</w:t>
        </w:r>
      </w:hyperlink>
      <w:r w:rsidRPr="00B209AA">
        <w:rPr>
          <w:rFonts w:ascii="PT Astra Serif" w:hAnsi="PT Astra Serif"/>
        </w:rPr>
        <w:t> в соответствии с нормативно-правовым актом Министерства здравоохранения Алтайского края;</w:t>
      </w:r>
    </w:p>
    <w:p w:rsidR="00B209AA" w:rsidRPr="00B209AA" w:rsidRDefault="00B209AA" w:rsidP="00B209AA">
      <w:pPr>
        <w:rPr>
          <w:rFonts w:ascii="PT Astra Serif" w:hAnsi="PT Astra Serif"/>
        </w:rPr>
      </w:pPr>
      <w:r w:rsidRPr="00B209AA">
        <w:rPr>
          <w:rFonts w:ascii="PT Astra Serif" w:hAnsi="PT Astra Serif"/>
        </w:rPr>
        <w:t>обеспечение детей в возрасте до 18 лет с заболеванием "Кетотические гипогликемии" тест-полосками для изменения кетонов в крови, в моче, тест-полосками для измерения уровня глюкозы в крови, датчиками системы чрескожного мониторинга уровня глюкозы (код вида в номенклатурной классификации медицинских изделий: 300910);</w:t>
      </w:r>
    </w:p>
    <w:p w:rsidR="00B209AA" w:rsidRPr="00B209AA" w:rsidRDefault="00B209AA" w:rsidP="00B209AA">
      <w:pPr>
        <w:rPr>
          <w:rFonts w:ascii="PT Astra Serif" w:hAnsi="PT Astra Serif"/>
        </w:rPr>
      </w:pPr>
      <w:r w:rsidRPr="00B209AA">
        <w:rPr>
          <w:rFonts w:ascii="PT Astra Serif" w:hAnsi="PT Astra Serif"/>
        </w:rPr>
        <w:t>обеспечение детей в возрасте от 3 до 18 лет противовирусными лекарственными препаратами для лечения хронического гепатита С;</w:t>
      </w:r>
    </w:p>
    <w:p w:rsidR="00B209AA" w:rsidRPr="00B209AA" w:rsidRDefault="00B209AA" w:rsidP="00B209AA">
      <w:pPr>
        <w:rPr>
          <w:rFonts w:ascii="PT Astra Serif" w:hAnsi="PT Astra Serif"/>
        </w:rPr>
      </w:pPr>
      <w:r w:rsidRPr="00B209AA">
        <w:rPr>
          <w:rFonts w:ascii="PT Astra Serif" w:hAnsi="PT Astra Serif"/>
        </w:rPr>
        <w:t>обеспечение детей в возрасте до 18 лет, страдающих тяжелыми хроническими заболеваниями, лекарственными препаратами, незарегистрированными на территории Российской Федерации, назначенными по жизненным показаниям по решению врачебной комиссии либо консилиума врачей федерального учреждения согласно законодательству Российской Федерации.</w:t>
      </w:r>
    </w:p>
    <w:p w:rsidR="00B209AA" w:rsidRPr="00B209AA" w:rsidRDefault="00B209AA" w:rsidP="00B209AA">
      <w:pPr>
        <w:rPr>
          <w:rFonts w:ascii="PT Astra Serif" w:hAnsi="PT Astra Serif"/>
        </w:rPr>
      </w:pPr>
      <w:r w:rsidRPr="00B209AA">
        <w:rPr>
          <w:rFonts w:ascii="PT Astra Serif" w:hAnsi="PT Astra Serif"/>
        </w:rPr>
        <w:t>Обеспечение специализированными продуктами лечебного питания беременных женщин, кормящих матерей, детей в возрасте до трех лет (</w:t>
      </w:r>
      <w:hyperlink r:id="rId43" w:anchor="/document/409651673/entry/0" w:history="1">
        <w:r w:rsidRPr="00B209AA">
          <w:rPr>
            <w:rStyle w:val="ae"/>
            <w:rFonts w:ascii="PT Astra Serif" w:hAnsi="PT Astra Serif" w:cs="Times New Roman CYR"/>
          </w:rPr>
          <w:t>постановление</w:t>
        </w:r>
      </w:hyperlink>
      <w:r w:rsidRPr="00B209AA">
        <w:rPr>
          <w:rFonts w:ascii="PT Astra Serif" w:hAnsi="PT Astra Serif"/>
        </w:rPr>
        <w:t> Правительства Алтайского края от 10.09.2024 N 333 "Об организации обеспечения полноценным питанием беременных женщин, кормящих матерей, детей до трех лет"); детей в возрасте до 18 лет (</w:t>
      </w:r>
      <w:hyperlink r:id="rId44" w:anchor="/document/70964422/entry/0" w:history="1">
        <w:r w:rsidRPr="00B209AA">
          <w:rPr>
            <w:rStyle w:val="ae"/>
            <w:rFonts w:ascii="PT Astra Serif" w:hAnsi="PT Astra Serif" w:cs="Times New Roman CYR"/>
          </w:rPr>
          <w:t>постановление</w:t>
        </w:r>
      </w:hyperlink>
      <w:r w:rsidRPr="00B209AA">
        <w:rPr>
          <w:rFonts w:ascii="PT Astra Serif" w:hAnsi="PT Astra Serif"/>
        </w:rPr>
        <w:t> Правительства Российской Федерации от 09.04.2015 N 333 "Об утверждении Правил формирования перечня специализированных продуктов лечебного питания для детей-инвалидов", </w:t>
      </w:r>
      <w:hyperlink r:id="rId45" w:anchor="/document/7348620/entry/0" w:history="1">
        <w:r w:rsidRPr="00B209AA">
          <w:rPr>
            <w:rStyle w:val="ae"/>
            <w:rFonts w:ascii="PT Astra Serif" w:hAnsi="PT Astra Serif" w:cs="Times New Roman CYR"/>
          </w:rPr>
          <w:t>постановление</w:t>
        </w:r>
      </w:hyperlink>
      <w:r w:rsidRPr="00B209AA">
        <w:rPr>
          <w:rFonts w:ascii="PT Astra Serif" w:hAnsi="PT Astra Serif"/>
        </w:rPr>
        <w:t> Администрации Алтайского края от 10.06.2013 N 306 "О реализации </w:t>
      </w:r>
      <w:hyperlink r:id="rId46" w:anchor="/document/101268/entry/0" w:history="1">
        <w:r w:rsidRPr="00B209AA">
          <w:rPr>
            <w:rStyle w:val="ae"/>
            <w:rFonts w:ascii="PT Astra Serif" w:hAnsi="PT Astra Serif" w:cs="Times New Roman CYR"/>
          </w:rPr>
          <w:t>постановления</w:t>
        </w:r>
      </w:hyperlink>
      <w:r w:rsidRPr="00B209AA">
        <w:rPr>
          <w:rFonts w:ascii="PT Astra Serif" w:hAnsi="PT Astra Serif"/>
        </w:rPr>
        <w:t> Правительства Российской Федерации от 30.07.1994 N 890"); детей, признанных нуждающимися в паллиативной медицинской помощи и имеющих медицинские показания для проведения нутритивной поддержки на дому (</w:t>
      </w:r>
      <w:hyperlink r:id="rId47" w:anchor="/document/408559693/entry/0" w:history="1">
        <w:r w:rsidRPr="00B209AA">
          <w:rPr>
            <w:rStyle w:val="ae"/>
            <w:rFonts w:ascii="PT Astra Serif" w:hAnsi="PT Astra Serif" w:cs="Times New Roman CYR"/>
          </w:rPr>
          <w:t>постановление</w:t>
        </w:r>
      </w:hyperlink>
      <w:r w:rsidRPr="00B209AA">
        <w:rPr>
          <w:rFonts w:ascii="PT Astra Serif" w:hAnsi="PT Astra Serif"/>
        </w:rPr>
        <w:t> Правительства Алтайского края от 14.02.2024 N 43 "Об утверждении региональной программы "Развитие системы оказания паллиативной медицинской помощи в Алтайском крае"), согласно </w:t>
      </w:r>
      <w:hyperlink r:id="rId48" w:anchor="/document/411185909/entry/1000" w:history="1">
        <w:r w:rsidRPr="00B209AA">
          <w:rPr>
            <w:rStyle w:val="ae"/>
            <w:rFonts w:ascii="PT Astra Serif" w:hAnsi="PT Astra Serif" w:cs="Times New Roman CYR"/>
          </w:rPr>
          <w:t>порядку</w:t>
        </w:r>
      </w:hyperlink>
      <w:r w:rsidRPr="00B209AA">
        <w:rPr>
          <w:rFonts w:ascii="PT Astra Serif" w:hAnsi="PT Astra Serif"/>
        </w:rPr>
        <w:t>, утвержденного </w:t>
      </w:r>
      <w:hyperlink r:id="rId49" w:anchor="/document/411185909/entry/0" w:history="1">
        <w:r w:rsidRPr="00B209AA">
          <w:rPr>
            <w:rStyle w:val="ae"/>
            <w:rFonts w:ascii="PT Astra Serif" w:hAnsi="PT Astra Serif" w:cs="Times New Roman CYR"/>
          </w:rPr>
          <w:t>приказом</w:t>
        </w:r>
      </w:hyperlink>
      <w:r w:rsidRPr="00B209AA">
        <w:rPr>
          <w:rFonts w:ascii="PT Astra Serif" w:hAnsi="PT Astra Serif"/>
        </w:rPr>
        <w:t> Министерства здравоохранения Алтайского края от 23.12.2024 N 574 "Об организации обеспечения специализированными продуктами лечебного питания";</w:t>
      </w:r>
    </w:p>
    <w:p w:rsidR="00B209AA" w:rsidRPr="00B209AA" w:rsidRDefault="00B209AA" w:rsidP="00B209AA">
      <w:pPr>
        <w:rPr>
          <w:rFonts w:ascii="PT Astra Serif" w:hAnsi="PT Astra Serif"/>
        </w:rPr>
      </w:pPr>
      <w:r w:rsidRPr="00B209AA">
        <w:rPr>
          <w:rFonts w:ascii="PT Astra Serif" w:hAnsi="PT Astra Serif"/>
        </w:rPr>
        <w:t>обеспечение детей в возрасте до 18 лет, страдающих тяжелыми хроническими заболеваниями, лекарственными препаратами, не входящими в перечень жизненно необходимых и важнейших лекарственных препаратов (МНН: "Вигабатрин", "Диазепам раствор ректальный", "Зонисамид", "Клобазам", "Ламотриджин", "Руфинамид", "Силденафил", "Этосуксимид"), детей в возрасте до 18 лет с заболеванием "Муковисцидоз", нуждающихся в терапии лекарственными препаратами вне перечня жизненно необходимых и важнейших лекарственных препаратов (МНН: "Колистиметат натрия", "Мометатазон спрей назальный", "Альфа-токоферола ацетат", "Менадиона натрия бисульфит таблетки" "Тиамфеникола глицинат ацетилцистеинат", медицинскими изделиями "Гипертонический стерильный раствор для ингаляций 3%", "Гипертонический стерильный раствор для ингаляций 7%", назначенными по жизненным показаниям по заключению краевой медицинской организации 3 уровня;</w:t>
      </w:r>
    </w:p>
    <w:p w:rsidR="00B209AA" w:rsidRPr="00B209AA" w:rsidRDefault="00B209AA" w:rsidP="00B209AA">
      <w:pPr>
        <w:rPr>
          <w:rFonts w:ascii="PT Astra Serif" w:hAnsi="PT Astra Serif"/>
        </w:rPr>
      </w:pPr>
      <w:r w:rsidRPr="00B209AA">
        <w:rPr>
          <w:rFonts w:ascii="PT Astra Serif" w:hAnsi="PT Astra Serif"/>
        </w:rPr>
        <w:t xml:space="preserve">обеспечение детей в возрасте до 3 лет лечебным питанием в порядке, установленном </w:t>
      </w:r>
      <w:r w:rsidRPr="00B209AA">
        <w:rPr>
          <w:rFonts w:ascii="PT Astra Serif" w:hAnsi="PT Astra Serif"/>
        </w:rPr>
        <w:lastRenderedPageBreak/>
        <w:t>нормативно-правовыми актами Алтайского края.</w:t>
      </w:r>
    </w:p>
    <w:p w:rsidR="00B209AA" w:rsidRPr="00B209AA" w:rsidRDefault="00B209AA" w:rsidP="00B209AA">
      <w:pPr>
        <w:rPr>
          <w:rFonts w:ascii="PT Astra Serif" w:hAnsi="PT Astra Serif"/>
        </w:rPr>
      </w:pPr>
      <w:r w:rsidRPr="00B209AA">
        <w:rPr>
          <w:rFonts w:ascii="PT Astra Serif" w:hAnsi="PT Astra Serif"/>
        </w:rPr>
        <w:t>Обеспечение граждан донорской кровью и (или) ее компонентами для клинического использования при оказании медицинской помощи в рамках реализации Программы государственных гарантий оказания гражданам Российской Федерации бесплатной медицинской помощи осуществляется для медицинских организаций Алтайского края, участвующих в реализации территориальной программы, безвозмездно.</w:t>
      </w:r>
    </w:p>
    <w:p w:rsidR="00B209AA" w:rsidRPr="00B209AA" w:rsidRDefault="00B209AA" w:rsidP="00B209AA">
      <w:pPr>
        <w:rPr>
          <w:rFonts w:ascii="PT Astra Serif" w:hAnsi="PT Astra Serif"/>
        </w:rPr>
      </w:pPr>
      <w:r w:rsidRPr="00B209AA">
        <w:rPr>
          <w:rFonts w:ascii="PT Astra Serif" w:hAnsi="PT Astra Serif"/>
        </w:rPr>
        <w:t>Обеспечение граждан лечебным питанием, в том числе специализированными продуктами лечебного питания, в медицинских организациях при оказании медицинской помощи в рамках Программы осуществляется бесплатно в порядке, установленном законодательством Российской Федерации.</w:t>
      </w:r>
    </w:p>
    <w:p w:rsidR="00B209AA" w:rsidRPr="00B209AA" w:rsidRDefault="00B209AA" w:rsidP="00B209AA">
      <w:pPr>
        <w:rPr>
          <w:rFonts w:ascii="PT Astra Serif" w:hAnsi="PT Astra Serif"/>
        </w:rPr>
      </w:pPr>
      <w:r w:rsidRPr="00B209AA">
        <w:rPr>
          <w:rFonts w:ascii="PT Astra Serif" w:hAnsi="PT Astra Serif"/>
        </w:rPr>
        <w:t>В рамках территориальной программы оказывается стоматологическая помощь, за исключением зубопротезирования и использования ортодонтических конструкций (брекет-системы, LM-активаторы, трейнеры, ретейниры), повторного изготовления съемных ортодонтических аппаратов в случае их утери, порчи, поломки по вине пациента.</w:t>
      </w:r>
    </w:p>
    <w:p w:rsidR="00B209AA" w:rsidRPr="00B209AA" w:rsidRDefault="00B209AA" w:rsidP="00B209AA">
      <w:pPr>
        <w:rPr>
          <w:rFonts w:ascii="PT Astra Serif" w:hAnsi="PT Astra Serif"/>
        </w:rPr>
      </w:pPr>
      <w:r w:rsidRPr="00B209AA">
        <w:rPr>
          <w:rFonts w:ascii="PT Astra Serif" w:hAnsi="PT Astra Serif"/>
        </w:rPr>
        <w:t>В целях разграничения оказания медицинской помощи в рамках территориальной программы и платных медицинских услуг медицинским организациям требуется вести раздельный учет использования лекарственных препаратов и расходных материалов при оказании медицинской помощи в рамках территориальной программы и платных медицинских услуг.</w:t>
      </w:r>
    </w:p>
    <w:p w:rsidR="00B209AA" w:rsidRPr="00B209AA" w:rsidRDefault="00B209AA" w:rsidP="00B209AA">
      <w:pPr>
        <w:rPr>
          <w:rFonts w:ascii="PT Astra Serif" w:hAnsi="PT Astra Serif"/>
        </w:rPr>
      </w:pPr>
      <w:r w:rsidRPr="00B209AA">
        <w:rPr>
          <w:rFonts w:ascii="PT Astra Serif" w:hAnsi="PT Astra Serif"/>
        </w:rPr>
        <w:t>7.5. Перечень медицинских организаций, уполномоченных проводить врачебные комиссии в целях принятия решений о назначении незарегистрированных лекарственных препаратов</w:t>
      </w:r>
    </w:p>
    <w:p w:rsidR="00B209AA" w:rsidRPr="00B209AA" w:rsidRDefault="00B209AA" w:rsidP="00B209AA">
      <w:pPr>
        <w:rPr>
          <w:rFonts w:ascii="PT Astra Serif" w:hAnsi="PT Astra Serif"/>
        </w:rPr>
      </w:pPr>
      <w:r w:rsidRPr="00B209AA">
        <w:rPr>
          <w:rFonts w:ascii="PT Astra Serif" w:hAnsi="PT Astra Serif"/>
        </w:rPr>
        <w:t>К числу медицинских организаций, подведомственных Министерству здравоохранения Алтайского края, уполномоченных в соответствии с </w:t>
      </w:r>
      <w:hyperlink r:id="rId50" w:anchor="/document/413175497/entry/0" w:history="1">
        <w:r w:rsidRPr="00B209AA">
          <w:rPr>
            <w:rStyle w:val="ae"/>
            <w:rFonts w:ascii="PT Astra Serif" w:hAnsi="PT Astra Serif" w:cs="Times New Roman CYR"/>
          </w:rPr>
          <w:t>приказом</w:t>
        </w:r>
      </w:hyperlink>
      <w:r w:rsidRPr="00B209AA">
        <w:rPr>
          <w:rFonts w:ascii="PT Astra Serif" w:hAnsi="PT Astra Serif"/>
        </w:rPr>
        <w:t> Министерства здравоохранения Алтайского края от 01.12.2025 N 420 "Об организации назначения лекарственных препаратов, не зарегистрированных на территории Российской Федерации" проводить врачебные комиссии в целях принятия решения о назначении не зарегистрированных в Российской Федерации лекарственных препаратов для медицинского применения, относятся КГБУЗ "Краевая клиническая больница" и КГБУЗ "Алтайский краевой клинический центр охраны материнства и детства".</w:t>
      </w:r>
    </w:p>
    <w:p w:rsidR="00B209AA" w:rsidRPr="00B209AA" w:rsidRDefault="00B209AA" w:rsidP="00B209AA">
      <w:pPr>
        <w:rPr>
          <w:rFonts w:ascii="PT Astra Serif" w:hAnsi="PT Astra Serif"/>
        </w:rPr>
      </w:pPr>
      <w:r w:rsidRPr="00B209AA">
        <w:rPr>
          <w:rFonts w:ascii="PT Astra Serif" w:hAnsi="PT Astra Serif"/>
        </w:rPr>
        <w:t>7.6. Порядок оказания медицинской помощи гражданам и их маршрутизации при проведении медицинской реабилитации на всех этапах ее оказания</w:t>
      </w:r>
    </w:p>
    <w:p w:rsidR="00B209AA" w:rsidRPr="00B209AA" w:rsidRDefault="00B209AA" w:rsidP="00B209AA">
      <w:pPr>
        <w:rPr>
          <w:rFonts w:ascii="PT Astra Serif" w:hAnsi="PT Astra Serif"/>
        </w:rPr>
      </w:pPr>
      <w:r w:rsidRPr="00B209AA">
        <w:rPr>
          <w:rFonts w:ascii="PT Astra Serif" w:hAnsi="PT Astra Serif"/>
        </w:rPr>
        <w:t>В Алтайском крае </w:t>
      </w:r>
      <w:hyperlink r:id="rId51" w:anchor="/document/407465459/entry/0" w:history="1">
        <w:r w:rsidRPr="00B209AA">
          <w:rPr>
            <w:rStyle w:val="ae"/>
            <w:rFonts w:ascii="PT Astra Serif" w:hAnsi="PT Astra Serif" w:cs="Times New Roman CYR"/>
          </w:rPr>
          <w:t>постановлением</w:t>
        </w:r>
      </w:hyperlink>
      <w:r w:rsidRPr="00B209AA">
        <w:rPr>
          <w:rFonts w:ascii="PT Astra Serif" w:hAnsi="PT Astra Serif"/>
        </w:rPr>
        <w:t> Правительства Алтайского края от 31.07.2023 N 289 утверждена </w:t>
      </w:r>
      <w:hyperlink r:id="rId52" w:anchor="/document/407465459/entry/1000" w:history="1">
        <w:r w:rsidRPr="00B209AA">
          <w:rPr>
            <w:rStyle w:val="ae"/>
            <w:rFonts w:ascii="PT Astra Serif" w:hAnsi="PT Astra Serif" w:cs="Times New Roman CYR"/>
          </w:rPr>
          <w:t>региональная программа</w:t>
        </w:r>
      </w:hyperlink>
      <w:r w:rsidRPr="00B209AA">
        <w:rPr>
          <w:rFonts w:ascii="PT Astra Serif" w:hAnsi="PT Astra Serif"/>
        </w:rPr>
        <w:t> "Оптимальная для восстановления здоровья медицинская реабилитация в Алтайском крае", определяющая направления, приоритеты, цели и задачи по восстановлению здоровья населения региона путем повышения качества и доступности необходимой медицинской помощи по медицинской реабилитации.</w:t>
      </w:r>
    </w:p>
    <w:p w:rsidR="00B209AA" w:rsidRPr="00B209AA" w:rsidRDefault="00B209AA" w:rsidP="00B209AA">
      <w:pPr>
        <w:rPr>
          <w:rFonts w:ascii="PT Astra Serif" w:hAnsi="PT Astra Serif"/>
        </w:rPr>
      </w:pPr>
      <w:r w:rsidRPr="00B209AA">
        <w:rPr>
          <w:rFonts w:ascii="PT Astra Serif" w:hAnsi="PT Astra Serif"/>
        </w:rPr>
        <w:t>Организация оказания медицинской помощи по профилю "медицинская реабилитация" взрослым регламентирована также следующими приказами Министерства здравоохранения Алтайского края:</w:t>
      </w:r>
    </w:p>
    <w:p w:rsidR="00B209AA" w:rsidRPr="00B209AA" w:rsidRDefault="00B209AA" w:rsidP="00B209AA">
      <w:pPr>
        <w:rPr>
          <w:rFonts w:ascii="PT Astra Serif" w:hAnsi="PT Astra Serif"/>
        </w:rPr>
      </w:pPr>
      <w:r w:rsidRPr="00B209AA">
        <w:rPr>
          <w:rFonts w:ascii="PT Astra Serif" w:hAnsi="PT Astra Serif"/>
        </w:rPr>
        <w:t>от 30.06.2022 N 357 "Об организации оказания медицинской помощи взрослому населению Алтайского края по профилю "медицинская реабилитация" в амбулаторных условиях";</w:t>
      </w:r>
    </w:p>
    <w:p w:rsidR="00B209AA" w:rsidRPr="00B209AA" w:rsidRDefault="00B209AA" w:rsidP="00B209AA">
      <w:pPr>
        <w:rPr>
          <w:rFonts w:ascii="PT Astra Serif" w:hAnsi="PT Astra Serif"/>
        </w:rPr>
      </w:pPr>
      <w:r w:rsidRPr="00B209AA">
        <w:rPr>
          <w:rFonts w:ascii="PT Astra Serif" w:hAnsi="PT Astra Serif"/>
        </w:rPr>
        <w:t>от 28.09.2023 N 414 "О создании Координационного центра по организации оказания медицинской помощи по профилю "медицинская реабилитация" пациентам (взрослое население) на территории Алтайского края";</w:t>
      </w:r>
    </w:p>
    <w:p w:rsidR="00B209AA" w:rsidRPr="00B209AA" w:rsidRDefault="00B209AA" w:rsidP="00B209AA">
      <w:pPr>
        <w:rPr>
          <w:rFonts w:ascii="PT Astra Serif" w:hAnsi="PT Astra Serif"/>
        </w:rPr>
      </w:pPr>
      <w:hyperlink r:id="rId53" w:anchor="/document/408105885/entry/0" w:history="1">
        <w:r w:rsidRPr="00B209AA">
          <w:rPr>
            <w:rStyle w:val="ae"/>
            <w:rFonts w:ascii="PT Astra Serif" w:hAnsi="PT Astra Serif" w:cs="Times New Roman CYR"/>
          </w:rPr>
          <w:t>от 30.11.2023 N 541</w:t>
        </w:r>
      </w:hyperlink>
      <w:r w:rsidRPr="00B209AA">
        <w:rPr>
          <w:rFonts w:ascii="PT Astra Serif" w:hAnsi="PT Astra Serif"/>
        </w:rPr>
        <w:t> "О порядке проведения плановых телемедицинских консультаций в краевых медицинских организациях";</w:t>
      </w:r>
    </w:p>
    <w:p w:rsidR="00B209AA" w:rsidRPr="00B209AA" w:rsidRDefault="00B209AA" w:rsidP="00B209AA">
      <w:pPr>
        <w:rPr>
          <w:rFonts w:ascii="PT Astra Serif" w:hAnsi="PT Astra Serif"/>
        </w:rPr>
      </w:pPr>
      <w:r w:rsidRPr="00B209AA">
        <w:rPr>
          <w:rFonts w:ascii="PT Astra Serif" w:hAnsi="PT Astra Serif"/>
        </w:rPr>
        <w:t>от 09.02.2024 N 64 "Об организации оказания медицинской помощи по профилю "медицинская реабилитация" пациентам (взрослое население) в Алтайском крае";</w:t>
      </w:r>
    </w:p>
    <w:p w:rsidR="00B209AA" w:rsidRPr="00B209AA" w:rsidRDefault="00B209AA" w:rsidP="00B209AA">
      <w:pPr>
        <w:rPr>
          <w:rFonts w:ascii="PT Astra Serif" w:hAnsi="PT Astra Serif"/>
        </w:rPr>
      </w:pPr>
      <w:hyperlink r:id="rId54" w:anchor="/document/411826712/entry/0" w:history="1">
        <w:r w:rsidRPr="00B209AA">
          <w:rPr>
            <w:rStyle w:val="ae"/>
            <w:rFonts w:ascii="PT Astra Serif" w:hAnsi="PT Astra Serif" w:cs="Times New Roman CYR"/>
          </w:rPr>
          <w:t>от 04.04.2025 N 105</w:t>
        </w:r>
      </w:hyperlink>
      <w:r w:rsidRPr="00B209AA">
        <w:rPr>
          <w:rFonts w:ascii="PT Astra Serif" w:hAnsi="PT Astra Serif"/>
        </w:rPr>
        <w:t> "О взаимодействии медицинских организаций, участвующих в отборе на медицинскую реабилитацию пациентов кардиологического профиля, перенесших инфаркт миокарда, нестабильную стенокардию с баллонной ангиопластикой и/или стентированием коронарных артерий, оперативное лечение на сосудах и клапанах сердца".</w:t>
      </w:r>
    </w:p>
    <w:p w:rsidR="00B209AA" w:rsidRPr="00B209AA" w:rsidRDefault="00B209AA" w:rsidP="00B209AA">
      <w:pPr>
        <w:rPr>
          <w:rFonts w:ascii="PT Astra Serif" w:hAnsi="PT Astra Serif"/>
        </w:rPr>
      </w:pPr>
      <w:r w:rsidRPr="00B209AA">
        <w:rPr>
          <w:rFonts w:ascii="PT Astra Serif" w:hAnsi="PT Astra Serif"/>
        </w:rPr>
        <w:t>Организация оказания медицинской помощи по профилю "медицинская реабилитация" детям регламентирована </w:t>
      </w:r>
      <w:hyperlink r:id="rId55" w:tgtFrame="_blank" w:history="1">
        <w:r w:rsidRPr="00B209AA">
          <w:rPr>
            <w:rStyle w:val="ae"/>
            <w:rFonts w:ascii="PT Astra Serif" w:hAnsi="PT Astra Serif" w:cs="Times New Roman CYR"/>
          </w:rPr>
          <w:t>приказом</w:t>
        </w:r>
      </w:hyperlink>
      <w:r w:rsidRPr="00B209AA">
        <w:rPr>
          <w:rFonts w:ascii="PT Astra Serif" w:hAnsi="PT Astra Serif"/>
        </w:rPr>
        <w:t xml:space="preserve"> Министерства здравоохранения Алтайского края от 05.09.2022 N 480 "О совершенствовании оказания медицинской помощи детям по профилю "медицинская </w:t>
      </w:r>
      <w:r w:rsidRPr="00B209AA">
        <w:rPr>
          <w:rFonts w:ascii="PT Astra Serif" w:hAnsi="PT Astra Serif"/>
        </w:rPr>
        <w:lastRenderedPageBreak/>
        <w:t>реабилитация" на территории Алтайского края".</w:t>
      </w:r>
    </w:p>
    <w:p w:rsidR="00B209AA" w:rsidRPr="00B209AA" w:rsidRDefault="00B209AA" w:rsidP="00B209AA">
      <w:pPr>
        <w:rPr>
          <w:rFonts w:ascii="PT Astra Serif" w:hAnsi="PT Astra Serif"/>
        </w:rPr>
      </w:pPr>
      <w:r w:rsidRPr="00B209AA">
        <w:rPr>
          <w:rFonts w:ascii="PT Astra Serif" w:hAnsi="PT Astra Serif"/>
        </w:rPr>
        <w:t>Функционирующая система медицинской реабилитации и схемы маршрутизации пациентов направлены на оказание медицинской помощи на всех этапах реабилитации.</w:t>
      </w:r>
    </w:p>
    <w:p w:rsidR="00B209AA" w:rsidRPr="00B209AA" w:rsidRDefault="00B209AA" w:rsidP="00B209AA">
      <w:pPr>
        <w:rPr>
          <w:rFonts w:ascii="PT Astra Serif" w:hAnsi="PT Astra Serif"/>
        </w:rPr>
      </w:pPr>
      <w:r w:rsidRPr="00B209AA">
        <w:rPr>
          <w:rFonts w:ascii="PT Astra Serif" w:hAnsi="PT Astra Serif"/>
        </w:rPr>
        <w:t>7.7. 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rsidR="00B209AA" w:rsidRPr="00B209AA" w:rsidRDefault="00B209AA" w:rsidP="00B209AA">
      <w:pPr>
        <w:rPr>
          <w:rFonts w:ascii="PT Astra Serif" w:hAnsi="PT Astra Serif"/>
        </w:rPr>
      </w:pPr>
      <w:r w:rsidRPr="00B209AA">
        <w:rPr>
          <w:rFonts w:ascii="PT Astra Serif" w:hAnsi="PT Astra Serif"/>
        </w:rPr>
        <w:t>Медицинская помощь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 с различными заболеваниями оказывается в амбулаторных условиях, в условиях дневного и круглосуточного стационаров вне очереди.</w:t>
      </w:r>
    </w:p>
    <w:p w:rsidR="00B209AA" w:rsidRPr="00B209AA" w:rsidRDefault="00B209AA" w:rsidP="00B209AA">
      <w:pPr>
        <w:rPr>
          <w:rFonts w:ascii="PT Astra Serif" w:hAnsi="PT Astra Serif"/>
        </w:rPr>
      </w:pPr>
      <w:r w:rsidRPr="00B209AA">
        <w:rPr>
          <w:rFonts w:ascii="PT Astra Serif" w:hAnsi="PT Astra Serif"/>
        </w:rPr>
        <w:t>Основанием для внеочередного оказания медицинской помощи является документ, подтверждающий принадлежность гражданина к данной категории граждан, которым в соответствии с законодательством Российской Федерации предоставлено данное право.</w:t>
      </w:r>
    </w:p>
    <w:p w:rsidR="00B209AA" w:rsidRPr="00B209AA" w:rsidRDefault="00B209AA" w:rsidP="00B209AA">
      <w:pPr>
        <w:rPr>
          <w:rFonts w:ascii="PT Astra Serif" w:hAnsi="PT Astra Serif"/>
        </w:rPr>
      </w:pPr>
      <w:r w:rsidRPr="00B209AA">
        <w:rPr>
          <w:rFonts w:ascii="PT Astra Serif" w:hAnsi="PT Astra Serif"/>
        </w:rPr>
        <w:t>Право на внеочередное оказание медицинской помощи в амбулаторных условиях реализуется при непосредственном обращении гражданина в регистратуру. Работник регистратуры направляет пациента, имеющего право на внеочередное оказание медицинской помощи, к врачу соответствующей специальности, который, в свою очередь, организует внеочередной прием и оказание медицинской помощи.</w:t>
      </w:r>
    </w:p>
    <w:p w:rsidR="00B209AA" w:rsidRPr="00B209AA" w:rsidRDefault="00B209AA" w:rsidP="00B209AA">
      <w:pPr>
        <w:rPr>
          <w:rFonts w:ascii="PT Astra Serif" w:hAnsi="PT Astra Serif"/>
        </w:rPr>
      </w:pPr>
      <w:r w:rsidRPr="00B209AA">
        <w:rPr>
          <w:rFonts w:ascii="PT Astra Serif" w:hAnsi="PT Astra Serif"/>
        </w:rPr>
        <w:t>При наличии медицинских (клинических) показаний для проведения дополнительного медицинского обследования и (или) лабораторных, инструментальных исследований при оказании медицинской помощи в амбулаторных условиях лечащим врачом организуется внеочередной прием гражданина необходимыми врачами-специалистами и проведение необходимых лабораторных, инструментальных исследований.</w:t>
      </w:r>
    </w:p>
    <w:p w:rsidR="00B209AA" w:rsidRPr="00B209AA" w:rsidRDefault="00B209AA" w:rsidP="00B209AA">
      <w:pPr>
        <w:rPr>
          <w:rFonts w:ascii="PT Astra Serif" w:hAnsi="PT Astra Serif"/>
        </w:rPr>
      </w:pPr>
      <w:r w:rsidRPr="00B209AA">
        <w:rPr>
          <w:rFonts w:ascii="PT Astra Serif" w:hAnsi="PT Astra Serif"/>
        </w:rPr>
        <w:t>В случае необходимости оказания гражданину стационарной медицинской помощи врач на амбулаторном приеме выдает направление на госпитализацию с пометкой о льготе и организуется внеочередная плановая госпитализация гражданина.</w:t>
      </w:r>
    </w:p>
    <w:p w:rsidR="00B209AA" w:rsidRPr="00B209AA" w:rsidRDefault="00B209AA" w:rsidP="00B209AA">
      <w:pPr>
        <w:rPr>
          <w:rFonts w:ascii="PT Astra Serif" w:hAnsi="PT Astra Serif"/>
        </w:rPr>
      </w:pPr>
      <w:r w:rsidRPr="00B209AA">
        <w:rPr>
          <w:rFonts w:ascii="PT Astra Serif" w:hAnsi="PT Astra Serif"/>
        </w:rPr>
        <w:t>В случае отсутствия необходимого вида медицинской помощи в медицинской организации при наличии медицинских показаний, на основании заключения врачебной комиссии граждане направляются в соответствующую медицинскую организацию с подробной выпиской из карты амбулаторного больного (истории болезни), содержащую данные клинических, рентгенологических, лабораторных и других исследований, с указанием цели направления (по согласованию с администрацией медицинской организации).</w:t>
      </w:r>
    </w:p>
    <w:p w:rsidR="00B209AA" w:rsidRPr="00B209AA" w:rsidRDefault="00B209AA" w:rsidP="00B209AA">
      <w:pPr>
        <w:rPr>
          <w:rFonts w:ascii="PT Astra Serif" w:hAnsi="PT Astra Serif"/>
        </w:rPr>
      </w:pPr>
      <w:r w:rsidRPr="00B209AA">
        <w:rPr>
          <w:rFonts w:ascii="PT Astra Serif" w:hAnsi="PT Astra Serif"/>
        </w:rPr>
        <w:t>В случае обращения нескольких граждан, имеющих право на внеочередное оказание медицинской помощи, медицинская помощь оказывается в порядке поступления обращений. Контроль за внеочередным оказанием медицинской помощи, данной категории граждан осуществляют руководители медицинских организаций.</w:t>
      </w:r>
    </w:p>
    <w:p w:rsidR="00B209AA" w:rsidRPr="00B209AA" w:rsidRDefault="00B209AA" w:rsidP="00B209AA">
      <w:pPr>
        <w:rPr>
          <w:rFonts w:ascii="PT Astra Serif" w:hAnsi="PT Astra Serif"/>
        </w:rPr>
      </w:pPr>
      <w:r w:rsidRPr="00B209AA">
        <w:rPr>
          <w:rFonts w:ascii="PT Astra Serif" w:hAnsi="PT Astra Serif"/>
        </w:rPr>
        <w:t>Граждане из числа ветеранов боевых действий, принимавших участие (содействовавших выполнению задач) в специальной военной операции, уволенных с военной службы (службы, работы), включаются в регистр пациентов, лиц, выполнявших задачи в ходе специальной операции на территории Украины (далее - "Регистр"), медицинскими организациями, к которым граждане прикреплены для оказания первичной медико-санитарной помощи (далее - "Медицинские организации прикрепления"). Функции ведения Регистра возлагаются на краевую медицинскую организацию, определенную приказом Министерства здравоохранения Алтайского края от 14.10.2022 N 547 "О создании Координационного центра по организации оказания медицинской помощи лицам, выполнявшим задачи в ходе специальной военной операции на территории Украины".</w:t>
      </w:r>
    </w:p>
    <w:p w:rsidR="00B209AA" w:rsidRPr="00B209AA" w:rsidRDefault="00B209AA" w:rsidP="00B209AA">
      <w:pPr>
        <w:rPr>
          <w:rFonts w:ascii="PT Astra Serif" w:hAnsi="PT Astra Serif"/>
        </w:rPr>
      </w:pPr>
      <w:r w:rsidRPr="00B209AA">
        <w:rPr>
          <w:rFonts w:ascii="PT Astra Serif" w:hAnsi="PT Astra Serif"/>
        </w:rPr>
        <w:t>Для оказания плановой медицинской помощи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 при необходимости доставка маломобильных граждан осуществляется в том числе транспортом, закупленным в рамках национальных проектов "Демография" и "Здравоохранение".</w:t>
      </w:r>
    </w:p>
    <w:p w:rsidR="00B209AA" w:rsidRPr="00B209AA" w:rsidRDefault="00B209AA" w:rsidP="00B209AA">
      <w:pPr>
        <w:rPr>
          <w:rFonts w:ascii="PT Astra Serif" w:hAnsi="PT Astra Serif"/>
        </w:rPr>
      </w:pPr>
      <w:r w:rsidRPr="00B209AA">
        <w:rPr>
          <w:rFonts w:ascii="PT Astra Serif" w:hAnsi="PT Astra Serif"/>
        </w:rPr>
        <w:t>7.8. Порядок предоставления участникам специальной военной операции медицинской услуги по бесплатному зубному протезированию</w:t>
      </w:r>
    </w:p>
    <w:p w:rsidR="00B209AA" w:rsidRPr="00B209AA" w:rsidRDefault="00B209AA" w:rsidP="00B209AA">
      <w:pPr>
        <w:rPr>
          <w:rFonts w:ascii="PT Astra Serif" w:hAnsi="PT Astra Serif"/>
        </w:rPr>
      </w:pPr>
      <w:r w:rsidRPr="00B209AA">
        <w:rPr>
          <w:rFonts w:ascii="PT Astra Serif" w:hAnsi="PT Astra Serif"/>
        </w:rPr>
        <w:lastRenderedPageBreak/>
        <w:t>Участникам специальной военной операции при наличии медицинских показаний для изготовления или ремонта зубных протезов медицинскими организациями Алтайского края, подведомственными Министерству здравоохранения Алтайского края и осуществляющими зубное протезирование по профилю "стоматология ортопедическая" в соответствии с приказом Министерства здравоохранения Алтайского края от 05.04.2024 N 145 "Об организации оказания медицинской помощи взрослому населению при стоматологических заболеваниях в Алтайском крае" (далее - "медицинские организации, осуществляющие зубное протезирование"), предоставляется медицинская услуга по бесплатному зубному протезированию (за исключением зубных протезов, изготовленных из драгоценных металлов и металлокерамики) (далее - "услуга по зубному протезированию").</w:t>
      </w:r>
    </w:p>
    <w:p w:rsidR="00B209AA" w:rsidRPr="00B209AA" w:rsidRDefault="00B209AA" w:rsidP="00B209AA">
      <w:pPr>
        <w:rPr>
          <w:rFonts w:ascii="PT Astra Serif" w:hAnsi="PT Astra Serif"/>
        </w:rPr>
      </w:pPr>
      <w:r w:rsidRPr="00B209AA">
        <w:rPr>
          <w:rFonts w:ascii="PT Astra Serif" w:hAnsi="PT Astra Serif"/>
        </w:rPr>
        <w:t>Зубное протезирование участникам специальной военной операции (вне зависимости от наличия у участника специальной военной операции инвалидности) осуществляется за счет средств краевого бюджета.</w:t>
      </w:r>
    </w:p>
    <w:p w:rsidR="00B209AA" w:rsidRPr="00B209AA" w:rsidRDefault="00B209AA" w:rsidP="00B209AA">
      <w:pPr>
        <w:rPr>
          <w:rFonts w:ascii="PT Astra Serif" w:hAnsi="PT Astra Serif"/>
        </w:rPr>
      </w:pPr>
      <w:r w:rsidRPr="00B209AA">
        <w:rPr>
          <w:rFonts w:ascii="PT Astra Serif" w:hAnsi="PT Astra Serif"/>
        </w:rPr>
        <w:t>Услуги по зубопротезированию предоставляются участникам специальной военной операции во внеочередном порядке. При этом среди граждан, имеющих право на внеочередное предоставление услуги по зубному протезированию, данная услуга оказывается в порядке очередности, определяемой датой и временем поступления документов, указанных в абзацах четырнадцатом - шестнадцатом настоящего подраздела (далее в настоящем разделе - "документы").</w:t>
      </w:r>
    </w:p>
    <w:p w:rsidR="00B209AA" w:rsidRPr="00B209AA" w:rsidRDefault="00B209AA" w:rsidP="00B209AA">
      <w:pPr>
        <w:rPr>
          <w:rFonts w:ascii="PT Astra Serif" w:hAnsi="PT Astra Serif"/>
        </w:rPr>
      </w:pPr>
      <w:r w:rsidRPr="00B209AA">
        <w:rPr>
          <w:rFonts w:ascii="PT Astra Serif" w:hAnsi="PT Astra Serif"/>
        </w:rPr>
        <w:t>С целью получения услуги по зубному протезированию участники специальной военной операции представляют в медицинские организации, осуществляющие зубное протезирование, следующие документы:</w:t>
      </w:r>
    </w:p>
    <w:p w:rsidR="00B209AA" w:rsidRPr="00B209AA" w:rsidRDefault="00B209AA" w:rsidP="00B209AA">
      <w:pPr>
        <w:rPr>
          <w:rFonts w:ascii="PT Astra Serif" w:hAnsi="PT Astra Serif"/>
        </w:rPr>
      </w:pPr>
      <w:r w:rsidRPr="00B209AA">
        <w:rPr>
          <w:rFonts w:ascii="PT Astra Serif" w:hAnsi="PT Astra Serif"/>
        </w:rPr>
        <w:t>заявление о предоставлении услуги по зубному протезированию;</w:t>
      </w:r>
    </w:p>
    <w:p w:rsidR="00B209AA" w:rsidRPr="00B209AA" w:rsidRDefault="00B209AA" w:rsidP="00B209AA">
      <w:pPr>
        <w:rPr>
          <w:rFonts w:ascii="PT Astra Serif" w:hAnsi="PT Astra Serif"/>
        </w:rPr>
      </w:pPr>
      <w:r w:rsidRPr="00B209AA">
        <w:rPr>
          <w:rFonts w:ascii="PT Astra Serif" w:hAnsi="PT Astra Serif"/>
        </w:rPr>
        <w:t>документ, удостоверяющий личность;</w:t>
      </w:r>
    </w:p>
    <w:p w:rsidR="00B209AA" w:rsidRPr="00B209AA" w:rsidRDefault="00B209AA" w:rsidP="00B209AA">
      <w:pPr>
        <w:rPr>
          <w:rFonts w:ascii="PT Astra Serif" w:hAnsi="PT Astra Serif"/>
        </w:rPr>
      </w:pPr>
      <w:r w:rsidRPr="00B209AA">
        <w:rPr>
          <w:rFonts w:ascii="PT Astra Serif" w:hAnsi="PT Astra Serif"/>
        </w:rPr>
        <w:t>документ, подтверждающий статус участника специальной военной операции.</w:t>
      </w:r>
    </w:p>
    <w:p w:rsidR="00B209AA" w:rsidRPr="00B209AA" w:rsidRDefault="00B209AA" w:rsidP="00B209AA">
      <w:pPr>
        <w:rPr>
          <w:rFonts w:ascii="PT Astra Serif" w:hAnsi="PT Astra Serif"/>
        </w:rPr>
      </w:pPr>
      <w:r w:rsidRPr="00B209AA">
        <w:rPr>
          <w:rFonts w:ascii="PT Astra Serif" w:hAnsi="PT Astra Serif"/>
        </w:rPr>
        <w:t>На основании представленных документов осуществляется постановка на учет участника специальной военной операции для последующего предоставления услуги по зубному протезированию.</w:t>
      </w:r>
    </w:p>
    <w:p w:rsidR="00B209AA" w:rsidRPr="00B209AA" w:rsidRDefault="00B209AA" w:rsidP="00B209AA">
      <w:pPr>
        <w:rPr>
          <w:rFonts w:ascii="PT Astra Serif" w:hAnsi="PT Astra Serif"/>
        </w:rPr>
      </w:pPr>
      <w:r w:rsidRPr="00B209AA">
        <w:rPr>
          <w:rFonts w:ascii="PT Astra Serif" w:hAnsi="PT Astra Serif"/>
        </w:rPr>
        <w:t>Медицинская организация, осуществляющая зубное протезирование, в день представления документов проводит предварительный медицинский осмотр участника специальной военной операции для подтверждения наличия медицинских показаний для изготовления или ремонта зубных протезов и принимает решение о постановке (об отказе в постановке) участника специальной военной операции на учет для предоставления услуги по зубному протезированию.</w:t>
      </w:r>
    </w:p>
    <w:p w:rsidR="00B209AA" w:rsidRPr="00B209AA" w:rsidRDefault="00B209AA" w:rsidP="00B209AA">
      <w:pPr>
        <w:rPr>
          <w:rFonts w:ascii="PT Astra Serif" w:hAnsi="PT Astra Serif"/>
        </w:rPr>
      </w:pPr>
      <w:r w:rsidRPr="00B209AA">
        <w:rPr>
          <w:rFonts w:ascii="PT Astra Serif" w:hAnsi="PT Astra Serif"/>
        </w:rPr>
        <w:t>Отказ в постановке участника специальной военной операции на учет для предоставления услуги по зубному протезированию осуществляется при наличии следующих оснований:</w:t>
      </w:r>
    </w:p>
    <w:p w:rsidR="00B209AA" w:rsidRPr="00B209AA" w:rsidRDefault="00B209AA" w:rsidP="00B209AA">
      <w:pPr>
        <w:rPr>
          <w:rFonts w:ascii="PT Astra Serif" w:hAnsi="PT Astra Serif"/>
        </w:rPr>
      </w:pPr>
      <w:r w:rsidRPr="00B209AA">
        <w:rPr>
          <w:rFonts w:ascii="PT Astra Serif" w:hAnsi="PT Astra Serif"/>
        </w:rPr>
        <w:t>отсутствие медицинских показаний для изготовления или ремонта зубных протезов, установленное медицинской организацией, осуществляющей зубное протезирование, в ходе предварительного медицинского осмотра участника специальной военной операции;</w:t>
      </w:r>
    </w:p>
    <w:p w:rsidR="00B209AA" w:rsidRPr="00B209AA" w:rsidRDefault="00B209AA" w:rsidP="00B209AA">
      <w:pPr>
        <w:rPr>
          <w:rFonts w:ascii="PT Astra Serif" w:hAnsi="PT Astra Serif"/>
        </w:rPr>
      </w:pPr>
      <w:r w:rsidRPr="00B209AA">
        <w:rPr>
          <w:rFonts w:ascii="PT Astra Serif" w:hAnsi="PT Astra Serif"/>
        </w:rPr>
        <w:t>непредоставление одного или нескольких необходимых документов;</w:t>
      </w:r>
    </w:p>
    <w:p w:rsidR="00B209AA" w:rsidRPr="00B209AA" w:rsidRDefault="00B209AA" w:rsidP="00B209AA">
      <w:pPr>
        <w:rPr>
          <w:rFonts w:ascii="PT Astra Serif" w:hAnsi="PT Astra Serif"/>
        </w:rPr>
      </w:pPr>
      <w:r w:rsidRPr="00B209AA">
        <w:rPr>
          <w:rFonts w:ascii="PT Astra Serif" w:hAnsi="PT Astra Serif"/>
        </w:rPr>
        <w:t>наличие повреждений в документе, дефектов в написании текста документа, не позволяющих однозначно истолковать его содержание, либо недостоверность (противоречивость) сведений, содержащихся в представленных документах.</w:t>
      </w:r>
    </w:p>
    <w:p w:rsidR="00B209AA" w:rsidRPr="00B209AA" w:rsidRDefault="00B209AA" w:rsidP="00B209AA">
      <w:pPr>
        <w:rPr>
          <w:rFonts w:ascii="PT Astra Serif" w:hAnsi="PT Astra Serif"/>
        </w:rPr>
      </w:pPr>
      <w:r w:rsidRPr="00B209AA">
        <w:rPr>
          <w:rFonts w:ascii="PT Astra Serif" w:hAnsi="PT Astra Serif"/>
        </w:rPr>
        <w:t>Информация о поставленном на учет для предоставления услуги по зубному протезированию участнике специальной военной операции и (или) решение об отказе в постановке участника специальной военной операции на учет для предоставления услуги по зубному протезированию вносятся медицинской организацией, осуществляющей зубное протезирование, в соответствующий журнал в день представления документов участником специальной военной операции.</w:t>
      </w:r>
    </w:p>
    <w:p w:rsidR="00B209AA" w:rsidRPr="00B209AA" w:rsidRDefault="00B209AA" w:rsidP="00B209AA">
      <w:pPr>
        <w:rPr>
          <w:rFonts w:ascii="PT Astra Serif" w:hAnsi="PT Astra Serif"/>
        </w:rPr>
      </w:pPr>
      <w:r w:rsidRPr="00B209AA">
        <w:rPr>
          <w:rFonts w:ascii="PT Astra Serif" w:hAnsi="PT Astra Serif"/>
        </w:rPr>
        <w:t>Медицинская организация, осуществляющая зубное протезирование, информирует участника специальной военной операции, поставленного на учет для предоставления услуги по зубному протезированию, о времени и дате явки для получения указанной услуги по телефону, указанному в представленных участником специальной военной операции документах.</w:t>
      </w:r>
    </w:p>
    <w:p w:rsidR="00B209AA" w:rsidRPr="00B209AA" w:rsidRDefault="00B209AA" w:rsidP="00B209AA">
      <w:pPr>
        <w:rPr>
          <w:rFonts w:ascii="PT Astra Serif" w:hAnsi="PT Astra Serif"/>
        </w:rPr>
      </w:pPr>
      <w:r w:rsidRPr="00B209AA">
        <w:rPr>
          <w:rFonts w:ascii="PT Astra Serif" w:hAnsi="PT Astra Serif"/>
        </w:rPr>
        <w:t xml:space="preserve">Медицинская организация, осуществляющая зубное протезирование, принимает решение о снятии участника специальной военной операции с учета для предоставления услуги по зубному </w:t>
      </w:r>
      <w:r w:rsidRPr="00B209AA">
        <w:rPr>
          <w:rFonts w:ascii="PT Astra Serif" w:hAnsi="PT Astra Serif"/>
        </w:rPr>
        <w:lastRenderedPageBreak/>
        <w:t>протезированию в следующих случаях:</w:t>
      </w:r>
    </w:p>
    <w:p w:rsidR="00B209AA" w:rsidRPr="00B209AA" w:rsidRDefault="00B209AA" w:rsidP="00B209AA">
      <w:pPr>
        <w:rPr>
          <w:rFonts w:ascii="PT Astra Serif" w:hAnsi="PT Astra Serif"/>
        </w:rPr>
      </w:pPr>
      <w:r w:rsidRPr="00B209AA">
        <w:rPr>
          <w:rFonts w:ascii="PT Astra Serif" w:hAnsi="PT Astra Serif"/>
        </w:rPr>
        <w:t>1) двукратная неявка участника специальной военной операции в медицинскую организацию, осуществляющую зубное протезирование, для предоставления услуги по зубному протезированию;</w:t>
      </w:r>
    </w:p>
    <w:p w:rsidR="00B209AA" w:rsidRPr="00B209AA" w:rsidRDefault="00B209AA" w:rsidP="00B209AA">
      <w:pPr>
        <w:rPr>
          <w:rFonts w:ascii="PT Astra Serif" w:hAnsi="PT Astra Serif"/>
        </w:rPr>
      </w:pPr>
      <w:r w:rsidRPr="00B209AA">
        <w:rPr>
          <w:rFonts w:ascii="PT Astra Serif" w:hAnsi="PT Astra Serif"/>
        </w:rPr>
        <w:t>2) подача участником специальной военной операции письменного заявления об отказе от получения услуги по зубному протезированию.</w:t>
      </w:r>
    </w:p>
    <w:p w:rsidR="00B209AA" w:rsidRPr="00B209AA" w:rsidRDefault="00B209AA" w:rsidP="00B209AA">
      <w:pPr>
        <w:rPr>
          <w:rFonts w:ascii="PT Astra Serif" w:hAnsi="PT Astra Serif"/>
        </w:rPr>
      </w:pPr>
      <w:r w:rsidRPr="00B209AA">
        <w:rPr>
          <w:rFonts w:ascii="PT Astra Serif" w:hAnsi="PT Astra Serif"/>
        </w:rPr>
        <w:t>Решение о снятии участника специальной военной операции с учета для предоставления услуги по зубному протезированию принимается медицинской организацией, осуществляющей зубное протезирование, в течение 7 рабочих дней со дня наступления указанных в абзацах двадцать шестом или двадцать седьмом настоящего подраздела обстоятельств. О принятом решении медицинская организация, осуществляющая зубное протезирование, извещает участника специальной военной операции по телефону, указанному в представленных участником специальной военной операции документах, или заказным почтовым отправлением с уведомлением о вручении по адресу, указанному в представленных участником специальной военной операции документах, в течение 10 календарных дней со дня принятия такого решения.</w:t>
      </w:r>
    </w:p>
    <w:p w:rsidR="00B209AA" w:rsidRPr="00B209AA" w:rsidRDefault="00B209AA" w:rsidP="00B209AA">
      <w:pPr>
        <w:rPr>
          <w:rFonts w:ascii="PT Astra Serif" w:hAnsi="PT Astra Serif"/>
        </w:rPr>
      </w:pPr>
      <w:r w:rsidRPr="00B209AA">
        <w:rPr>
          <w:rFonts w:ascii="PT Astra Serif" w:hAnsi="PT Astra Serif"/>
        </w:rPr>
        <w:t>7.9. 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rsidR="00B209AA" w:rsidRPr="00B209AA" w:rsidRDefault="00B209AA" w:rsidP="00B209AA">
      <w:pPr>
        <w:rPr>
          <w:rFonts w:ascii="PT Astra Serif" w:hAnsi="PT Astra Serif"/>
        </w:rPr>
      </w:pPr>
      <w:r w:rsidRPr="00B209AA">
        <w:rPr>
          <w:rFonts w:ascii="PT Astra Serif" w:hAnsi="PT Astra Serif"/>
        </w:rPr>
        <w:t>Граждане, нуждающиеся в оказании паллиативной медицинской помощи, включаются в регистр пациентов, нуждающихся в оказании паллиативной медицинской помощи (далее - "Регистр"), медицинскими организациями, к которым граждане прикреплены для оказания первичной медико-санитарной помощи, либо медицинскими организациями, где граждане в текущий момент получают специализированную медицинскую помощь в условиях круглосуточного стационара (далее - "Медицинские организации прикрепления"). Функции ведения Регистра возлагаются на краевую медицинскую организацию, определенную приказами Министерства здравоохранения Алтайского края от 24.09.2021 N 527 "Об организации координационного центра паллиативной медицинской помощи взрослому населению" и от 12.10.2021 N 571 "Об организации координационного центра паллиативной медицинской помощи детскому населению Алтайского края".</w:t>
      </w:r>
    </w:p>
    <w:p w:rsidR="00B209AA" w:rsidRPr="00B209AA" w:rsidRDefault="00B209AA" w:rsidP="00B209AA">
      <w:pPr>
        <w:rPr>
          <w:rFonts w:ascii="PT Astra Serif" w:hAnsi="PT Astra Serif"/>
        </w:rPr>
      </w:pPr>
      <w:r w:rsidRPr="00B209AA">
        <w:rPr>
          <w:rFonts w:ascii="PT Astra Serif" w:hAnsi="PT Astra Serif"/>
        </w:rPr>
        <w:t>Медицинские документы гражданина, находящегося в Регистре, направляются медицинскими организациями прикрепления для рассмотрения на врачебной комиссии в медицинские организации, имеющие в своем составе отделения паллиативной медицинской помощи и (или) выездные патронажные службы паллиативной медицинской помощи (далее - "Медицинские организации паллиативной службы") в соответствии со схемами закрепления, утвержденными приказами Министерства здравоохранения Алтайского края от 07.10.2025 N 345 "О взаимодействии краевых медицинских организаций при оказании паллиативной медицинской помощи взрослому населению Алтайского края" и от 26.11.2025 N 415 "Об утверждении маршрутизации детей для оказания паллиативной медицинской помощи на территории Алтайского края".</w:t>
      </w:r>
    </w:p>
    <w:p w:rsidR="00B209AA" w:rsidRPr="00B209AA" w:rsidRDefault="00B209AA" w:rsidP="00B209AA">
      <w:pPr>
        <w:rPr>
          <w:rFonts w:ascii="PT Astra Serif" w:hAnsi="PT Astra Serif"/>
        </w:rPr>
      </w:pPr>
      <w:r w:rsidRPr="00B209AA">
        <w:rPr>
          <w:rFonts w:ascii="PT Astra Serif" w:hAnsi="PT Astra Serif"/>
        </w:rPr>
        <w:t>Основанием для обеспечения граждан медицинскими изделиями, предназначенными для поддержания функций органов и систем организма человека на дому, является заключение врачебной комиссии Медицинских организаций паллиативной службы.</w:t>
      </w:r>
    </w:p>
    <w:p w:rsidR="00B209AA" w:rsidRPr="00B209AA" w:rsidRDefault="00B209AA" w:rsidP="00B209AA">
      <w:pPr>
        <w:rPr>
          <w:rFonts w:ascii="PT Astra Serif" w:hAnsi="PT Astra Serif"/>
        </w:rPr>
      </w:pPr>
      <w:r w:rsidRPr="00B209AA">
        <w:rPr>
          <w:rFonts w:ascii="PT Astra Serif" w:hAnsi="PT Astra Serif"/>
        </w:rPr>
        <w:t>Обеспечение граждан, в том числе детей, в рамках оказания паллиативной медицинской помощи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 и продуктами лечебного (энтерального) питания осуществляется специалистами Медицинских организаций паллиативной службы согласно порядку назначения лекарственных препаратов, утвержденному Министерством здравоохранения Российской Федерации.</w:t>
      </w:r>
    </w:p>
    <w:p w:rsidR="00B209AA" w:rsidRPr="00B209AA" w:rsidRDefault="00B209AA" w:rsidP="00B209AA">
      <w:pPr>
        <w:rPr>
          <w:rFonts w:ascii="PT Astra Serif" w:hAnsi="PT Astra Serif"/>
        </w:rPr>
      </w:pPr>
      <w:r w:rsidRPr="00B209AA">
        <w:rPr>
          <w:rFonts w:ascii="PT Astra Serif" w:hAnsi="PT Astra Serif"/>
        </w:rPr>
        <w:t xml:space="preserve">7.10. Порядок взаимодействия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w:t>
      </w:r>
      <w:r w:rsidRPr="00B209AA">
        <w:rPr>
          <w:rFonts w:ascii="PT Astra Serif" w:hAnsi="PT Astra Serif"/>
        </w:rPr>
        <w:lastRenderedPageBreak/>
        <w:t>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w:t>
      </w:r>
    </w:p>
    <w:p w:rsidR="00B209AA" w:rsidRPr="00B209AA" w:rsidRDefault="00B209AA" w:rsidP="00B209AA">
      <w:pPr>
        <w:rPr>
          <w:rFonts w:ascii="PT Astra Serif" w:hAnsi="PT Astra Serif"/>
        </w:rPr>
      </w:pPr>
      <w:r w:rsidRPr="00B209AA">
        <w:rPr>
          <w:rFonts w:ascii="PT Astra Serif" w:hAnsi="PT Astra Serif"/>
        </w:rPr>
        <w:t>Взаимодействие медицинских организаций, подведомственных Министерству здравоохранения Алтайского края, с референс-центрами Министерства здравоохранения Российской Федерации (в том числе передача сведений и материала из медицинских организаций) осуществляется в целях:</w:t>
      </w:r>
    </w:p>
    <w:p w:rsidR="00B209AA" w:rsidRPr="00B209AA" w:rsidRDefault="00B209AA" w:rsidP="00B209AA">
      <w:pPr>
        <w:rPr>
          <w:rFonts w:ascii="PT Astra Serif" w:hAnsi="PT Astra Serif"/>
        </w:rPr>
      </w:pPr>
      <w:r w:rsidRPr="00B209AA">
        <w:rPr>
          <w:rFonts w:ascii="PT Astra Serif" w:hAnsi="PT Astra Serif"/>
        </w:rPr>
        <w:t>предупреждения распространения биологических угроз (опасностей) на территории Алтайского края;</w:t>
      </w:r>
    </w:p>
    <w:p w:rsidR="00B209AA" w:rsidRPr="00B209AA" w:rsidRDefault="00B209AA" w:rsidP="00B209AA">
      <w:pPr>
        <w:rPr>
          <w:rFonts w:ascii="PT Astra Serif" w:hAnsi="PT Astra Serif"/>
        </w:rPr>
      </w:pPr>
      <w:r w:rsidRPr="00B209AA">
        <w:rPr>
          <w:rFonts w:ascii="PT Astra Serif" w:hAnsi="PT Astra Serif"/>
        </w:rPr>
        <w:t>уточнения диагноза, установления диагноза в сложных клинических случаях;</w:t>
      </w:r>
    </w:p>
    <w:p w:rsidR="00B209AA" w:rsidRPr="00B209AA" w:rsidRDefault="00B209AA" w:rsidP="00B209AA">
      <w:pPr>
        <w:rPr>
          <w:rFonts w:ascii="PT Astra Serif" w:hAnsi="PT Astra Serif"/>
        </w:rPr>
      </w:pPr>
      <w:r w:rsidRPr="00B209AA">
        <w:rPr>
          <w:rFonts w:ascii="PT Astra Serif" w:hAnsi="PT Astra Serif"/>
        </w:rPr>
        <w:t>получения методической помощи по организации проведения исследований злокачественных новообразований с использованием лучевых методов в части соблюдения стандартов, порядков и клинических рекомендаций в соответствии с критериями качества, применяемыми к исследованиям с применением лучевых методов, и в формулировании итоговых заключений по стандартизованным критериям;</w:t>
      </w:r>
    </w:p>
    <w:p w:rsidR="00B209AA" w:rsidRPr="00B209AA" w:rsidRDefault="00B209AA" w:rsidP="00B209AA">
      <w:pPr>
        <w:rPr>
          <w:rFonts w:ascii="PT Astra Serif" w:hAnsi="PT Astra Serif"/>
        </w:rPr>
      </w:pPr>
      <w:r w:rsidRPr="00B209AA">
        <w:rPr>
          <w:rFonts w:ascii="PT Astra Serif" w:hAnsi="PT Astra Serif"/>
        </w:rPr>
        <w:t>проведения экспертных патоморфологических и дополнительных диагностических исследований биологического материала с целью верификации диагноза, в том числе проведения иммуногистохимических исследований с целью назначения специального противоопухолевого лечения.</w:t>
      </w:r>
    </w:p>
    <w:p w:rsidR="00B209AA" w:rsidRPr="00B209AA" w:rsidRDefault="00B209AA" w:rsidP="00B209AA">
      <w:pPr>
        <w:rPr>
          <w:rFonts w:ascii="PT Astra Serif" w:hAnsi="PT Astra Serif"/>
        </w:rPr>
      </w:pPr>
      <w:r w:rsidRPr="00B209AA">
        <w:rPr>
          <w:rFonts w:ascii="PT Astra Serif" w:hAnsi="PT Astra Serif"/>
        </w:rPr>
        <w:t>Перечни референс-центров Министерства здравоохранения Российской Федерации утверждены приказами Министерства здравоохранения Российской Федерации от 14.10.2022 N 671н "Об утверждении Порядка организации деятельности референс-центров Министерства здравоохранения Российской Федерации, создаваемых на базе медицинских и иных организаций в целях предупреждения распространения биологических угроз (опасностей)", </w:t>
      </w:r>
      <w:hyperlink r:id="rId56" w:anchor="/document/400160860/entry/0" w:history="1">
        <w:r w:rsidRPr="00B209AA">
          <w:rPr>
            <w:rStyle w:val="ae"/>
            <w:rFonts w:ascii="PT Astra Serif" w:hAnsi="PT Astra Serif" w:cs="Times New Roman CYR"/>
          </w:rPr>
          <w:t>от 25.12.2020 N 1372</w:t>
        </w:r>
      </w:hyperlink>
      <w:r w:rsidRPr="00B209AA">
        <w:rPr>
          <w:rFonts w:ascii="PT Astra Serif" w:hAnsi="PT Astra Serif"/>
        </w:rPr>
        <w:t> "Об организации функционирования референс-центров иммуногистохимических, патоморфологических и лучевых методов исследований на базе медицинских организаций, подведомственных Министерству здравоохранения Российской Федерации".</w:t>
      </w:r>
    </w:p>
    <w:p w:rsidR="00B209AA" w:rsidRPr="00B209AA" w:rsidRDefault="00B209AA" w:rsidP="00B209AA">
      <w:pPr>
        <w:rPr>
          <w:rFonts w:ascii="PT Astra Serif" w:hAnsi="PT Astra Serif"/>
        </w:rPr>
      </w:pPr>
      <w:r w:rsidRPr="00B209AA">
        <w:rPr>
          <w:rFonts w:ascii="PT Astra Serif" w:hAnsi="PT Astra Serif"/>
        </w:rPr>
        <w:t>При осуществлении мероприятий по предупреждению распространения биологических угроз (опасностей) ответственными лицами в медицинских организациях, подведомственных Министерству здравоохранения Алтайского края, сведения и биологические материалы направляются в референс-центры Министерства здравоохранения Российской Федерации в случаях:</w:t>
      </w:r>
    </w:p>
    <w:p w:rsidR="00B209AA" w:rsidRPr="00B209AA" w:rsidRDefault="00B209AA" w:rsidP="00B209AA">
      <w:pPr>
        <w:rPr>
          <w:rFonts w:ascii="PT Astra Serif" w:hAnsi="PT Astra Serif"/>
        </w:rPr>
      </w:pPr>
      <w:r w:rsidRPr="00B209AA">
        <w:rPr>
          <w:rFonts w:ascii="PT Astra Serif" w:hAnsi="PT Astra Serif"/>
        </w:rPr>
        <w:t>выявления инфекционных и паразитарных болезней, подлежащих исследованиям и оценке референс-центрами, в том числе связанных с возникновением и распространением новых инфекций, заносом и распространением редких и (или) ранее не встречавшихся на территории Российской Федерации инфекционных и паразитарных болезней;</w:t>
      </w:r>
    </w:p>
    <w:p w:rsidR="00B209AA" w:rsidRPr="00B209AA" w:rsidRDefault="00B209AA" w:rsidP="00B209AA">
      <w:pPr>
        <w:rPr>
          <w:rFonts w:ascii="PT Astra Serif" w:hAnsi="PT Astra Serif"/>
        </w:rPr>
      </w:pPr>
      <w:r w:rsidRPr="00B209AA">
        <w:rPr>
          <w:rFonts w:ascii="PT Astra Serif" w:hAnsi="PT Astra Serif"/>
        </w:rPr>
        <w:t>невозможности верифицировать возбудителей инфекционных и паразитарных болезней в лабораториях медицинских организаций края;</w:t>
      </w:r>
    </w:p>
    <w:p w:rsidR="00B209AA" w:rsidRPr="00B209AA" w:rsidRDefault="00B209AA" w:rsidP="00B209AA">
      <w:pPr>
        <w:rPr>
          <w:rFonts w:ascii="PT Astra Serif" w:hAnsi="PT Astra Serif"/>
        </w:rPr>
      </w:pPr>
      <w:r w:rsidRPr="00B209AA">
        <w:rPr>
          <w:rFonts w:ascii="PT Astra Serif" w:hAnsi="PT Astra Serif"/>
        </w:rPr>
        <w:t>выявления резистентности возбудителей инфекционных и паразитарных болезней;</w:t>
      </w:r>
    </w:p>
    <w:p w:rsidR="00B209AA" w:rsidRPr="00B209AA" w:rsidRDefault="00B209AA" w:rsidP="00B209AA">
      <w:pPr>
        <w:rPr>
          <w:rFonts w:ascii="PT Astra Serif" w:hAnsi="PT Astra Serif"/>
        </w:rPr>
      </w:pPr>
      <w:r w:rsidRPr="00B209AA">
        <w:rPr>
          <w:rFonts w:ascii="PT Astra Serif" w:hAnsi="PT Astra Serif"/>
        </w:rPr>
        <w:t>выделения микроорганизмов - представителей нормальной микробиоты человека.</w:t>
      </w:r>
    </w:p>
    <w:p w:rsidR="00B209AA" w:rsidRPr="00B209AA" w:rsidRDefault="00B209AA" w:rsidP="00B209AA">
      <w:pPr>
        <w:rPr>
          <w:rFonts w:ascii="PT Astra Serif" w:hAnsi="PT Astra Serif"/>
        </w:rPr>
      </w:pPr>
      <w:r w:rsidRPr="00B209AA">
        <w:rPr>
          <w:rFonts w:ascii="PT Astra Serif" w:hAnsi="PT Astra Serif"/>
        </w:rPr>
        <w:t>При наличии у пациентов клинических показаний для проведения консультаций с применением телемедицинских технологий, оценки, интерпретации и описания результатов иммуногистохимических, патоморфологических, молекулярно-генетических и лучевых исследований злокачественных новообразований, а также повторного проведения диагностического исследования биологического материала ответственными лицами в медицинских организациях, подведомственных Министерству здравоохранения Алтайского края, направляются соответствующие цифровые изображения, полученные по результатам патоморфологических и лучевых методов исследований, а также биопсийный (операционный) материал для повторного проведения исследований в референс-центры Министерства здравоохранения Российской Федерации.</w:t>
      </w:r>
    </w:p>
    <w:p w:rsidR="00B209AA" w:rsidRPr="00B209AA" w:rsidRDefault="00B209AA" w:rsidP="00B209AA">
      <w:pPr>
        <w:rPr>
          <w:rFonts w:ascii="PT Astra Serif" w:hAnsi="PT Astra Serif"/>
        </w:rPr>
      </w:pPr>
      <w:r w:rsidRPr="00B209AA">
        <w:rPr>
          <w:rFonts w:ascii="PT Astra Serif" w:hAnsi="PT Astra Serif"/>
        </w:rPr>
        <w:t xml:space="preserve">7.11.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С, а также условия и </w:t>
      </w:r>
      <w:r w:rsidRPr="00B209AA">
        <w:rPr>
          <w:rFonts w:ascii="PT Astra Serif" w:hAnsi="PT Astra Serif"/>
        </w:rPr>
        <w:lastRenderedPageBreak/>
        <w:t>сроки диспансеризации для отдельных категорий населения, профилактические осмотры несовершеннолетних</w:t>
      </w:r>
    </w:p>
    <w:p w:rsidR="00B209AA" w:rsidRPr="00B209AA" w:rsidRDefault="00B209AA" w:rsidP="00B209AA">
      <w:pPr>
        <w:rPr>
          <w:rFonts w:ascii="PT Astra Serif" w:hAnsi="PT Astra Serif"/>
        </w:rPr>
      </w:pPr>
      <w:r w:rsidRPr="00B209AA">
        <w:rPr>
          <w:rFonts w:ascii="PT Astra Serif" w:hAnsi="PT Astra Serif"/>
        </w:rPr>
        <w:t>Целями профилактических мероприятий являются:</w:t>
      </w:r>
    </w:p>
    <w:p w:rsidR="00B209AA" w:rsidRPr="00B209AA" w:rsidRDefault="00B209AA" w:rsidP="00B209AA">
      <w:pPr>
        <w:rPr>
          <w:rFonts w:ascii="PT Astra Serif" w:hAnsi="PT Astra Serif"/>
        </w:rPr>
      </w:pPr>
      <w:r w:rsidRPr="00B209AA">
        <w:rPr>
          <w:rFonts w:ascii="PT Astra Serif" w:hAnsi="PT Astra Serif"/>
        </w:rPr>
        <w:t>профилактика и раннее выявление (скрининг) хронических неинфекционных заболеваний (состояний), являющихся основной причиной инвалидности и преждевременной смертности, факторов риска их развития, а также риска потребления наркотических средств и психотропных веществ без назначения врача;</w:t>
      </w:r>
    </w:p>
    <w:p w:rsidR="00B209AA" w:rsidRPr="00B209AA" w:rsidRDefault="00B209AA" w:rsidP="00B209AA">
      <w:pPr>
        <w:rPr>
          <w:rFonts w:ascii="PT Astra Serif" w:hAnsi="PT Astra Serif"/>
        </w:rPr>
      </w:pPr>
      <w:r w:rsidRPr="00B209AA">
        <w:rPr>
          <w:rFonts w:ascii="PT Astra Serif" w:hAnsi="PT Astra Serif"/>
        </w:rPr>
        <w:t>определение группы здоровья, необходимых профилактических, лечебных, реабилитационных и оздоровительных мероприятий для граждан с выявленными хроническими неинфекционными заболеваниями и (или) факторами риска их развития, а также для здоровых граждан;</w:t>
      </w:r>
    </w:p>
    <w:p w:rsidR="00B209AA" w:rsidRPr="00B209AA" w:rsidRDefault="00B209AA" w:rsidP="00B209AA">
      <w:pPr>
        <w:rPr>
          <w:rFonts w:ascii="PT Astra Serif" w:hAnsi="PT Astra Serif"/>
        </w:rPr>
      </w:pPr>
      <w:r w:rsidRPr="00B209AA">
        <w:rPr>
          <w:rFonts w:ascii="PT Astra Serif" w:hAnsi="PT Astra Serif"/>
        </w:rPr>
        <w:t>проведение профилактического консультирования граждан с выявленными хроническими неинфекционными заболеваниями и факторами риска их развития;</w:t>
      </w:r>
    </w:p>
    <w:p w:rsidR="00B209AA" w:rsidRPr="00B209AA" w:rsidRDefault="00B209AA" w:rsidP="00B209AA">
      <w:pPr>
        <w:rPr>
          <w:rFonts w:ascii="PT Astra Serif" w:hAnsi="PT Astra Serif"/>
        </w:rPr>
      </w:pPr>
      <w:r w:rsidRPr="00B209AA">
        <w:rPr>
          <w:rFonts w:ascii="PT Astra Serif" w:hAnsi="PT Astra Serif"/>
        </w:rPr>
        <w:t>определение группы диспансерного наблюдения граждан с выявленными хроническими неинфекционными заболеваниями и иными заболеваниями (состояниями), включая граждан с высоким и очень высоким сердечно-сосудистым риском;</w:t>
      </w:r>
    </w:p>
    <w:p w:rsidR="00B209AA" w:rsidRPr="00B209AA" w:rsidRDefault="00B209AA" w:rsidP="00B209AA">
      <w:pPr>
        <w:rPr>
          <w:rFonts w:ascii="PT Astra Serif" w:hAnsi="PT Astra Serif"/>
        </w:rPr>
      </w:pPr>
      <w:r w:rsidRPr="00B209AA">
        <w:rPr>
          <w:rFonts w:ascii="PT Astra Serif" w:hAnsi="PT Astra Serif"/>
        </w:rPr>
        <w:t>профилактика и раннее выявление (скрининг) инфекционных заболеваний, относящихся к группе социально значимых (ВИЧ-инфекция, вирусные гепатиты В и С);</w:t>
      </w:r>
    </w:p>
    <w:p w:rsidR="00B209AA" w:rsidRPr="00B209AA" w:rsidRDefault="00B209AA" w:rsidP="00B209AA">
      <w:pPr>
        <w:rPr>
          <w:rFonts w:ascii="PT Astra Serif" w:hAnsi="PT Astra Serif"/>
        </w:rPr>
      </w:pPr>
      <w:r w:rsidRPr="00B209AA">
        <w:rPr>
          <w:rFonts w:ascii="PT Astra Serif" w:hAnsi="PT Astra Serif"/>
        </w:rPr>
        <w:t>проведение профилактического консультирования граждан с целью формирования высокого уровня информированности о профилактике инфекционных заболеваний (ВИЧ-инфекция, вирусные гепатиты В и С);</w:t>
      </w:r>
    </w:p>
    <w:p w:rsidR="00B209AA" w:rsidRPr="00B209AA" w:rsidRDefault="00B209AA" w:rsidP="00B209AA">
      <w:pPr>
        <w:rPr>
          <w:rFonts w:ascii="PT Astra Serif" w:hAnsi="PT Astra Serif"/>
        </w:rPr>
      </w:pPr>
      <w:r w:rsidRPr="00B209AA">
        <w:rPr>
          <w:rFonts w:ascii="PT Astra Serif" w:hAnsi="PT Astra Serif"/>
        </w:rPr>
        <w:t>Мероприятия:</w:t>
      </w:r>
    </w:p>
    <w:p w:rsidR="00B209AA" w:rsidRPr="00B209AA" w:rsidRDefault="00B209AA" w:rsidP="00B209AA">
      <w:pPr>
        <w:rPr>
          <w:rFonts w:ascii="PT Astra Serif" w:hAnsi="PT Astra Serif"/>
        </w:rPr>
      </w:pPr>
      <w:r w:rsidRPr="00B209AA">
        <w:rPr>
          <w:rFonts w:ascii="PT Astra Serif" w:hAnsi="PT Astra Serif"/>
        </w:rPr>
        <w:t>проведение диспансеризации определенных групп взрослого населения, в том числе углубленной диспансеризации;</w:t>
      </w:r>
    </w:p>
    <w:p w:rsidR="00B209AA" w:rsidRPr="00B209AA" w:rsidRDefault="00B209AA" w:rsidP="00B209AA">
      <w:pPr>
        <w:rPr>
          <w:rFonts w:ascii="PT Astra Serif" w:hAnsi="PT Astra Serif"/>
        </w:rPr>
      </w:pPr>
      <w:r w:rsidRPr="00B209AA">
        <w:rPr>
          <w:rFonts w:ascii="PT Astra Serif" w:hAnsi="PT Astra Serif"/>
        </w:rPr>
        <w:t>профилактические медицинские осмотры;</w:t>
      </w:r>
    </w:p>
    <w:p w:rsidR="00B209AA" w:rsidRPr="00B209AA" w:rsidRDefault="00B209AA" w:rsidP="00B209AA">
      <w:pPr>
        <w:rPr>
          <w:rFonts w:ascii="PT Astra Serif" w:hAnsi="PT Astra Serif"/>
        </w:rPr>
      </w:pPr>
      <w:r w:rsidRPr="00B209AA">
        <w:rPr>
          <w:rFonts w:ascii="PT Astra Serif" w:hAnsi="PT Astra Serif"/>
        </w:rPr>
        <w:t>профилактические медицинские осмотры несовершеннолетних, в том числе в связи с занятиями физической культурой и спортом;</w:t>
      </w:r>
    </w:p>
    <w:p w:rsidR="00B209AA" w:rsidRPr="00B209AA" w:rsidRDefault="00B209AA" w:rsidP="00B209AA">
      <w:pPr>
        <w:rPr>
          <w:rFonts w:ascii="PT Astra Serif" w:hAnsi="PT Astra Serif"/>
        </w:rPr>
      </w:pPr>
      <w:r w:rsidRPr="00B209AA">
        <w:rPr>
          <w:rFonts w:ascii="PT Astra Serif" w:hAnsi="PT Astra Serif"/>
        </w:rPr>
        <w:t>обследование в центрах здоровья;</w:t>
      </w:r>
    </w:p>
    <w:p w:rsidR="00B209AA" w:rsidRPr="00B209AA" w:rsidRDefault="00B209AA" w:rsidP="00B209AA">
      <w:pPr>
        <w:rPr>
          <w:rFonts w:ascii="PT Astra Serif" w:hAnsi="PT Astra Serif"/>
        </w:rPr>
      </w:pPr>
      <w:r w:rsidRPr="00B209AA">
        <w:rPr>
          <w:rFonts w:ascii="PT Astra Serif" w:hAnsi="PT Astra Serif"/>
        </w:rPr>
        <w:t>обследование в отделениях и кабинетах медицинской профилактики;</w:t>
      </w:r>
    </w:p>
    <w:p w:rsidR="00B209AA" w:rsidRPr="00B209AA" w:rsidRDefault="00B209AA" w:rsidP="00B209AA">
      <w:pPr>
        <w:rPr>
          <w:rFonts w:ascii="PT Astra Serif" w:hAnsi="PT Astra Serif"/>
        </w:rPr>
      </w:pPr>
      <w:r w:rsidRPr="00B209AA">
        <w:rPr>
          <w:rFonts w:ascii="PT Astra Serif" w:hAnsi="PT Astra Serif"/>
        </w:rPr>
        <w:t>медицинское освидетельствование на ВИЧ-инфекцию, вирусные гепатиты В и С в краевых медицинских организациях;</w:t>
      </w:r>
    </w:p>
    <w:p w:rsidR="00B209AA" w:rsidRPr="00B209AA" w:rsidRDefault="00B209AA" w:rsidP="00B209AA">
      <w:pPr>
        <w:rPr>
          <w:rFonts w:ascii="PT Astra Serif" w:hAnsi="PT Astra Serif"/>
        </w:rPr>
      </w:pPr>
      <w:r w:rsidRPr="00B209AA">
        <w:rPr>
          <w:rFonts w:ascii="PT Astra Serif" w:hAnsi="PT Astra Serif"/>
        </w:rPr>
        <w:t>медицинское освидетельствование на ВИЧ-инфекцию, вирусные гепатиты В и С в мобильных комплексах по забору крови;</w:t>
      </w:r>
    </w:p>
    <w:p w:rsidR="00B209AA" w:rsidRPr="00B209AA" w:rsidRDefault="00B209AA" w:rsidP="00B209AA">
      <w:pPr>
        <w:rPr>
          <w:rFonts w:ascii="PT Astra Serif" w:hAnsi="PT Astra Serif"/>
        </w:rPr>
      </w:pPr>
      <w:r w:rsidRPr="00B209AA">
        <w:rPr>
          <w:rFonts w:ascii="PT Astra Serif" w:hAnsi="PT Astra Serif"/>
        </w:rPr>
        <w:t>проведение до- и послетестового консультирования по вопросам профилактики ВИЧ-инфекции.</w:t>
      </w:r>
    </w:p>
    <w:p w:rsidR="00B209AA" w:rsidRPr="00B209AA" w:rsidRDefault="00B209AA" w:rsidP="00B209AA">
      <w:pPr>
        <w:rPr>
          <w:rFonts w:ascii="PT Astra Serif" w:hAnsi="PT Astra Serif"/>
        </w:rPr>
      </w:pPr>
      <w:r w:rsidRPr="00B209AA">
        <w:rPr>
          <w:rFonts w:ascii="PT Astra Serif" w:hAnsi="PT Astra Serif"/>
        </w:rPr>
        <w:t>Мероприятия, направленные на профилактику социально значимых заболеваний, проводятся в соответствии с </w:t>
      </w:r>
      <w:hyperlink r:id="rId57" w:anchor="/document/400342149/entry/1000" w:history="1">
        <w:r w:rsidRPr="00B209AA">
          <w:rPr>
            <w:rStyle w:val="ae"/>
            <w:rFonts w:ascii="PT Astra Serif" w:hAnsi="PT Astra Serif" w:cs="Times New Roman CYR"/>
          </w:rPr>
          <w:t>СанПиН 3.3686-21</w:t>
        </w:r>
      </w:hyperlink>
      <w:r w:rsidRPr="00B209AA">
        <w:rPr>
          <w:rFonts w:ascii="PT Astra Serif" w:hAnsi="PT Astra Serif"/>
        </w:rPr>
        <w:t> "Санитарно-эпидемиологические требования по профилактике инфекционных болезней" и включают полный комплекс мер, направленных на снижение уровня заболеваемости ВИЧ-инфекцией, вирусными гепатитами В и С в Алтайском крае, преимущественно в уязвимых группах населения: потребителей инъекционных наркотиков, лиц, занимающихся проституцией, практикующих гомосексуальные половые контакты, их половых партнеров, лиц, заключенных под стражу, беспризорных детей, работников, деятельность которых связана с передвижением по территории Российской Федерации, а также людей, злоупотребляющих алкоголем и неинъекционными наркотиками.</w:t>
      </w:r>
    </w:p>
    <w:p w:rsidR="00B209AA" w:rsidRPr="00B209AA" w:rsidRDefault="00B209AA" w:rsidP="00B209AA">
      <w:pPr>
        <w:rPr>
          <w:rFonts w:ascii="PT Astra Serif" w:hAnsi="PT Astra Serif"/>
        </w:rPr>
      </w:pPr>
      <w:r w:rsidRPr="00B209AA">
        <w:rPr>
          <w:rFonts w:ascii="PT Astra Serif" w:hAnsi="PT Astra Serif"/>
        </w:rPr>
        <w:t>Проведение медицинского освидетельствования на ВИЧ-инфекцию, вирусные гепатиты В и С в рамках организованных в крае профилактических мероприятий осуществляется иммунохроматографическими тестами и доступно для всех категорий граждан.</w:t>
      </w:r>
    </w:p>
    <w:p w:rsidR="00B209AA" w:rsidRPr="00B209AA" w:rsidRDefault="00B209AA" w:rsidP="00B209AA">
      <w:pPr>
        <w:rPr>
          <w:rFonts w:ascii="PT Astra Serif" w:hAnsi="PT Astra Serif"/>
        </w:rPr>
      </w:pPr>
      <w:r w:rsidRPr="00B209AA">
        <w:rPr>
          <w:rFonts w:ascii="PT Astra Serif" w:hAnsi="PT Astra Serif"/>
        </w:rPr>
        <w:t>Перечень мероприятий по профилактике распространения ВИЧ-инфекции и гепатита С определен: планом первоочередных мероприятий по противодействию распространению ВИЧ-инфекции и поэтапному расширению охвата антиретровирусной терапией больных ВИЧ-инфекцией в Алтайском крае в 2025 году, утвержденным заместителем Председателя Правительства Алтайского края Степаненко И.Б., от 17.02.2025 N 07-Пл12 и </w:t>
      </w:r>
      <w:hyperlink r:id="rId58" w:anchor="/document/406713387/entry/1000" w:history="1">
        <w:r w:rsidRPr="00B209AA">
          <w:rPr>
            <w:rStyle w:val="ae"/>
            <w:rFonts w:ascii="PT Astra Serif" w:hAnsi="PT Astra Serif" w:cs="Times New Roman CYR"/>
          </w:rPr>
          <w:t>планом</w:t>
        </w:r>
      </w:hyperlink>
      <w:r w:rsidRPr="00B209AA">
        <w:rPr>
          <w:rFonts w:ascii="PT Astra Serif" w:hAnsi="PT Astra Serif"/>
        </w:rPr>
        <w:t xml:space="preserve"> по профилактике и лечению хронического вирусного гепатита С до 2030 года в Алтайском крае, </w:t>
      </w:r>
      <w:r w:rsidRPr="00B209AA">
        <w:rPr>
          <w:rFonts w:ascii="PT Astra Serif" w:hAnsi="PT Astra Serif"/>
        </w:rPr>
        <w:lastRenderedPageBreak/>
        <w:t>утвержденным </w:t>
      </w:r>
      <w:hyperlink r:id="rId59" w:anchor="/document/406713387/entry/0" w:history="1">
        <w:r w:rsidRPr="00B209AA">
          <w:rPr>
            <w:rStyle w:val="ae"/>
            <w:rFonts w:ascii="PT Astra Serif" w:hAnsi="PT Astra Serif" w:cs="Times New Roman CYR"/>
          </w:rPr>
          <w:t>постановлением</w:t>
        </w:r>
      </w:hyperlink>
      <w:r w:rsidRPr="00B209AA">
        <w:rPr>
          <w:rFonts w:ascii="PT Astra Serif" w:hAnsi="PT Astra Serif"/>
        </w:rPr>
        <w:t> Правительства Алтайского края от 10.04.2023 N 115.</w:t>
      </w:r>
    </w:p>
    <w:p w:rsidR="00B209AA" w:rsidRPr="00B209AA" w:rsidRDefault="00B209AA" w:rsidP="00B209AA">
      <w:pPr>
        <w:rPr>
          <w:rFonts w:ascii="PT Astra Serif" w:hAnsi="PT Astra Serif"/>
        </w:rPr>
      </w:pPr>
      <w:r w:rsidRPr="00B209AA">
        <w:rPr>
          <w:rFonts w:ascii="PT Astra Serif" w:hAnsi="PT Astra Serif"/>
        </w:rPr>
        <w:t>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rsidR="00B209AA" w:rsidRPr="00B209AA" w:rsidRDefault="00B209AA" w:rsidP="00B209AA">
      <w:pPr>
        <w:rPr>
          <w:rFonts w:ascii="PT Astra Serif" w:hAnsi="PT Astra Serif"/>
        </w:rPr>
      </w:pPr>
      <w:r w:rsidRPr="00B209AA">
        <w:rPr>
          <w:rFonts w:ascii="PT Astra Serif" w:hAnsi="PT Astra Serif"/>
        </w:rPr>
        <w:t>Профилактические медицинские осмотры взрослого населения и диспансеризация определенных групп взрослого населения, в том числе углубленная диспансеризация, осуществляются в рамках территориальной программы бесплатно в соответствии с приказами Минздрава России </w:t>
      </w:r>
      <w:hyperlink r:id="rId60" w:anchor="/document/401414440/entry/0" w:history="1">
        <w:r w:rsidRPr="00B209AA">
          <w:rPr>
            <w:rStyle w:val="ae"/>
            <w:rFonts w:ascii="PT Astra Serif" w:hAnsi="PT Astra Serif" w:cs="Times New Roman CYR"/>
          </w:rPr>
          <w:t>от 27.04.2021 N 404н</w:t>
        </w:r>
      </w:hyperlink>
      <w:r w:rsidRPr="00B209AA">
        <w:rPr>
          <w:rFonts w:ascii="PT Astra Serif" w:hAnsi="PT Astra Serif"/>
        </w:rPr>
        <w:t> "Об утверждении Порядка проведения профилактического медицинского осмотра и диспансеризации определенных групп взрослого населения", </w:t>
      </w:r>
      <w:hyperlink r:id="rId61" w:anchor="/document/401444234/entry/0" w:history="1">
        <w:r w:rsidRPr="00B209AA">
          <w:rPr>
            <w:rStyle w:val="ae"/>
            <w:rFonts w:ascii="PT Astra Serif" w:hAnsi="PT Astra Serif" w:cs="Times New Roman CYR"/>
          </w:rPr>
          <w:t>от 01.07.2021 N 698н</w:t>
        </w:r>
      </w:hyperlink>
      <w:r w:rsidRPr="00B209AA">
        <w:rPr>
          <w:rFonts w:ascii="PT Astra Serif" w:hAnsi="PT Astra Serif"/>
        </w:rPr>
        <w:t> "Об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w:t>
      </w:r>
    </w:p>
    <w:p w:rsidR="00B209AA" w:rsidRPr="00B209AA" w:rsidRDefault="00B209AA" w:rsidP="00B209AA">
      <w:pPr>
        <w:rPr>
          <w:rFonts w:ascii="PT Astra Serif" w:hAnsi="PT Astra Serif"/>
        </w:rPr>
      </w:pPr>
      <w:r w:rsidRPr="00B209AA">
        <w:rPr>
          <w:rFonts w:ascii="PT Astra Serif" w:hAnsi="PT Astra Serif"/>
        </w:rPr>
        <w:t>Сроки проведения диспансеризации отдельных категорий населения:</w:t>
      </w:r>
    </w:p>
    <w:p w:rsidR="00B209AA" w:rsidRPr="00B209AA" w:rsidRDefault="00B209AA" w:rsidP="00B209AA">
      <w:pPr>
        <w:rPr>
          <w:rFonts w:ascii="PT Astra Serif" w:hAnsi="PT Astra Serif"/>
        </w:rPr>
      </w:pPr>
      <w:r w:rsidRPr="00B209AA">
        <w:rPr>
          <w:rFonts w:ascii="PT Astra Serif" w:hAnsi="PT Astra Serif"/>
        </w:rPr>
        <w:t>1 раз в три года в возрасте от 18 до 39 лет включительно;</w:t>
      </w:r>
    </w:p>
    <w:p w:rsidR="00B209AA" w:rsidRPr="00B209AA" w:rsidRDefault="00B209AA" w:rsidP="00B209AA">
      <w:pPr>
        <w:rPr>
          <w:rFonts w:ascii="PT Astra Serif" w:hAnsi="PT Astra Serif"/>
        </w:rPr>
      </w:pPr>
      <w:r w:rsidRPr="00B209AA">
        <w:rPr>
          <w:rFonts w:ascii="PT Astra Serif" w:hAnsi="PT Astra Serif"/>
        </w:rPr>
        <w:t>ежегодно в возрасте 40 лет и старше, а также в отношении отдельных категорий граждан, включая:</w:t>
      </w:r>
    </w:p>
    <w:p w:rsidR="00B209AA" w:rsidRPr="00B209AA" w:rsidRDefault="00B209AA" w:rsidP="00B209AA">
      <w:pPr>
        <w:rPr>
          <w:rFonts w:ascii="PT Astra Serif" w:hAnsi="PT Astra Serif"/>
        </w:rPr>
      </w:pPr>
      <w:r w:rsidRPr="00B209AA">
        <w:rPr>
          <w:rFonts w:ascii="PT Astra Serif" w:hAnsi="PT Astra Serif"/>
        </w:rPr>
        <w:t>инвалидов Великой Отечественной войны и инвалидов боевых действий, а также участников Великой Отечественной войны, ставших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w:t>
      </w:r>
    </w:p>
    <w:p w:rsidR="00B209AA" w:rsidRPr="00B209AA" w:rsidRDefault="00B209AA" w:rsidP="00B209AA">
      <w:pPr>
        <w:rPr>
          <w:rFonts w:ascii="PT Astra Serif" w:hAnsi="PT Astra Serif"/>
        </w:rPr>
      </w:pPr>
      <w:r w:rsidRPr="00B209AA">
        <w:rPr>
          <w:rFonts w:ascii="PT Astra Serif" w:hAnsi="PT Astra Serif"/>
        </w:rPr>
        <w:t>лиц, награжденных знаком "Жителю блокадного Ленинграда" и признанных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w:t>
      </w:r>
    </w:p>
    <w:p w:rsidR="00B209AA" w:rsidRPr="00B209AA" w:rsidRDefault="00B209AA" w:rsidP="00B209AA">
      <w:pPr>
        <w:rPr>
          <w:rFonts w:ascii="PT Astra Serif" w:hAnsi="PT Astra Serif"/>
        </w:rPr>
      </w:pPr>
      <w:r w:rsidRPr="00B209AA">
        <w:rPr>
          <w:rFonts w:ascii="PT Astra Serif" w:hAnsi="PT Astra Serif"/>
        </w:rPr>
        <w:t>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признанных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w:t>
      </w:r>
    </w:p>
    <w:p w:rsidR="00B209AA" w:rsidRPr="00B209AA" w:rsidRDefault="00B209AA" w:rsidP="00B209AA">
      <w:pPr>
        <w:rPr>
          <w:rFonts w:ascii="PT Astra Serif" w:hAnsi="PT Astra Serif"/>
        </w:rPr>
      </w:pPr>
      <w:r w:rsidRPr="00B209AA">
        <w:rPr>
          <w:rFonts w:ascii="PT Astra Serif" w:hAnsi="PT Astra Serif"/>
        </w:rPr>
        <w:t>работающих граждан, не достигших возраста, дающего право на назначение пенсии по старости, в том числе досрочно, в течение пяти лет до наступления такого возраста и работающих граждан, являющихся получателями пенсии по старости или пенсии за выслугу лет.</w:t>
      </w:r>
    </w:p>
    <w:p w:rsidR="00B209AA" w:rsidRPr="00B209AA" w:rsidRDefault="00B209AA" w:rsidP="00B209AA">
      <w:pPr>
        <w:rPr>
          <w:rFonts w:ascii="PT Astra Serif" w:hAnsi="PT Astra Serif"/>
        </w:rPr>
      </w:pPr>
      <w:r w:rsidRPr="00B209AA">
        <w:rPr>
          <w:rFonts w:ascii="PT Astra Serif" w:hAnsi="PT Astra Serif"/>
        </w:rPr>
        <w:t>Министерство здравоохранения Алтайского края обеспечивает организацию прохождения гражданами профилактических медицинских осмотров, диспансеризации, в том числе в вечерние часы и субботу, а также предоставляет гражданам возможность дистанционной записи на приемы (осмотры, консультации) медицинскими работниками, исследования и иные медицинские вмешательства, проводимые в рамках профилактических медицинских осмотров и диспансеризации.</w:t>
      </w:r>
    </w:p>
    <w:p w:rsidR="00B209AA" w:rsidRPr="00B209AA" w:rsidRDefault="00B209AA" w:rsidP="00B209AA">
      <w:pPr>
        <w:rPr>
          <w:rFonts w:ascii="PT Astra Serif" w:hAnsi="PT Astra Serif"/>
        </w:rPr>
      </w:pPr>
      <w:r w:rsidRPr="00B209AA">
        <w:rPr>
          <w:rFonts w:ascii="PT Astra Serif" w:hAnsi="PT Astra Serif"/>
        </w:rPr>
        <w:t>Профилактические медицинские осмотры несовершеннолетних проводятся в установленные возрастные периоды в целях раннего (своевременного) выявления патологических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несовершеннолетних и их родителей или иных законных представителей.</w:t>
      </w:r>
    </w:p>
    <w:p w:rsidR="00B209AA" w:rsidRPr="00B209AA" w:rsidRDefault="00B209AA" w:rsidP="00B209AA">
      <w:pPr>
        <w:rPr>
          <w:rFonts w:ascii="PT Astra Serif" w:hAnsi="PT Astra Serif"/>
        </w:rPr>
      </w:pPr>
      <w:r w:rsidRPr="00B209AA">
        <w:rPr>
          <w:rFonts w:ascii="PT Astra Serif" w:hAnsi="PT Astra Serif"/>
        </w:rPr>
        <w:t>Профилактические медицинские осмотры несовершеннолетних проводятся медицинскими организациями в объеме, предусмотренном перечнем исследований при проведении профилактических медицинских осмотров несовершеннолетних, в соответствии с </w:t>
      </w:r>
      <w:hyperlink r:id="rId62" w:anchor="/document/412060112/entry/0" w:history="1">
        <w:r w:rsidRPr="00B209AA">
          <w:rPr>
            <w:rStyle w:val="ae"/>
            <w:rFonts w:ascii="PT Astra Serif" w:hAnsi="PT Astra Serif" w:cs="Times New Roman CYR"/>
          </w:rPr>
          <w:t>приказом</w:t>
        </w:r>
      </w:hyperlink>
      <w:r w:rsidRPr="00B209AA">
        <w:rPr>
          <w:rFonts w:ascii="PT Astra Serif" w:hAnsi="PT Astra Serif"/>
        </w:rPr>
        <w:t> Минздрава России от 14.04.2025 N 211н "Об утверждении порядка прохождения несовершеннолетними профилактических медицинских осмотров, </w:t>
      </w:r>
      <w:hyperlink r:id="rId63" w:anchor="/document/412060112/entry/0" w:history="1">
        <w:r w:rsidRPr="00B209AA">
          <w:rPr>
            <w:rStyle w:val="ae"/>
            <w:rFonts w:ascii="PT Astra Serif" w:hAnsi="PT Astra Serif" w:cs="Times New Roman CYR"/>
          </w:rPr>
          <w:t>учетной формы N 030-ПО/у</w:t>
        </w:r>
      </w:hyperlink>
      <w:r w:rsidRPr="00B209AA">
        <w:rPr>
          <w:rFonts w:ascii="PT Astra Serif" w:hAnsi="PT Astra Serif"/>
        </w:rPr>
        <w:t> "Карта профилактического медицинского осмотра несовершеннолетнего", порядка ее ведения, а также формы отраслевого статистического наблюдения </w:t>
      </w:r>
      <w:hyperlink r:id="rId64" w:anchor="/document/412060112/entry/0" w:history="1">
        <w:r w:rsidRPr="00B209AA">
          <w:rPr>
            <w:rStyle w:val="ae"/>
            <w:rFonts w:ascii="PT Astra Serif" w:hAnsi="PT Astra Serif" w:cs="Times New Roman CYR"/>
          </w:rPr>
          <w:t>N 030-ПО/о</w:t>
        </w:r>
      </w:hyperlink>
      <w:r w:rsidRPr="00B209AA">
        <w:rPr>
          <w:rFonts w:ascii="PT Astra Serif" w:hAnsi="PT Astra Serif"/>
        </w:rPr>
        <w:t> "Сведения о профилактических медицинских осмотрах несовершеннолетних", порядка ее заполнения".</w:t>
      </w:r>
    </w:p>
    <w:p w:rsidR="00B209AA" w:rsidRPr="00B209AA" w:rsidRDefault="00B209AA" w:rsidP="00B209AA">
      <w:pPr>
        <w:rPr>
          <w:rFonts w:ascii="PT Astra Serif" w:hAnsi="PT Astra Serif"/>
        </w:rPr>
      </w:pPr>
      <w:r w:rsidRPr="00B209AA">
        <w:rPr>
          <w:rFonts w:ascii="PT Astra Serif" w:hAnsi="PT Astra Serif"/>
        </w:rPr>
        <w:t xml:space="preserve">При отсутствии необходимых врачей-специалистов, лабораторных и функциональных исследований в медицинской организации консультации специалистов и диагностические </w:t>
      </w:r>
      <w:r w:rsidRPr="00B209AA">
        <w:rPr>
          <w:rFonts w:ascii="PT Astra Serif" w:hAnsi="PT Astra Serif"/>
        </w:rPr>
        <w:lastRenderedPageBreak/>
        <w:t>исследования для профилактических медицинских осмотров и диспансеризации населения, в том числе детского, могут проводиться с привлечением специалистов других медицинских организаций в установленном порядке.</w:t>
      </w:r>
    </w:p>
    <w:p w:rsidR="00B209AA" w:rsidRPr="00B209AA" w:rsidRDefault="00B209AA" w:rsidP="00B209AA">
      <w:pPr>
        <w:rPr>
          <w:rFonts w:ascii="PT Astra Serif" w:hAnsi="PT Astra Serif"/>
        </w:rPr>
      </w:pPr>
      <w:r w:rsidRPr="00B209AA">
        <w:rPr>
          <w:rFonts w:ascii="PT Astra Serif" w:hAnsi="PT Astra Serif"/>
        </w:rPr>
        <w:t>7.12. Условия пребывания в медицинских организациях при оказании медицинской помощи в стационарных условиях (в том числе 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B209AA" w:rsidRPr="00B209AA" w:rsidRDefault="00B209AA" w:rsidP="00B209AA">
      <w:pPr>
        <w:rPr>
          <w:rFonts w:ascii="PT Astra Serif" w:hAnsi="PT Astra Serif"/>
        </w:rPr>
      </w:pPr>
      <w:r w:rsidRPr="00B209AA">
        <w:rPr>
          <w:rFonts w:ascii="PT Astra Serif" w:hAnsi="PT Astra Serif"/>
        </w:rPr>
        <w:t>Размещение пациентов производится в палаты на три места и более. При отсутствии в профильном отделении свободных мест допускается размещение пациентов, поступивших по экстренным показаниям, вне палаты на срок не более суток.</w:t>
      </w:r>
    </w:p>
    <w:p w:rsidR="00B209AA" w:rsidRPr="00B209AA" w:rsidRDefault="00B209AA" w:rsidP="00B209AA">
      <w:pPr>
        <w:rPr>
          <w:rFonts w:ascii="PT Astra Serif" w:hAnsi="PT Astra Serif"/>
        </w:rPr>
      </w:pPr>
      <w:r w:rsidRPr="00B209AA">
        <w:rPr>
          <w:rFonts w:ascii="PT Astra Serif" w:hAnsi="PT Astra Serif"/>
        </w:rPr>
        <w:t>Питание, проведение лечебно-диагностических манипуляций, лекарственное обеспечение осуществляются с даты поступления в стационар.</w:t>
      </w:r>
    </w:p>
    <w:p w:rsidR="00B209AA" w:rsidRPr="00B209AA" w:rsidRDefault="00B209AA" w:rsidP="00B209AA">
      <w:pPr>
        <w:rPr>
          <w:rFonts w:ascii="PT Astra Serif" w:hAnsi="PT Astra Serif"/>
        </w:rPr>
      </w:pPr>
      <w:r w:rsidRPr="00B209AA">
        <w:rPr>
          <w:rFonts w:ascii="PT Astra Serif" w:hAnsi="PT Astra Serif"/>
        </w:rPr>
        <w:t>В маломестных палатах (боксах) размещаются больные по медицинским и (или) эпидемиологическим показаниям, установленным </w:t>
      </w:r>
      <w:hyperlink r:id="rId65" w:anchor="/document/70189010/entry/0" w:history="1">
        <w:r w:rsidRPr="00B209AA">
          <w:rPr>
            <w:rStyle w:val="ae"/>
            <w:rFonts w:ascii="PT Astra Serif" w:hAnsi="PT Astra Serif" w:cs="Times New Roman CYR"/>
          </w:rPr>
          <w:t>приказом</w:t>
        </w:r>
      </w:hyperlink>
      <w:r w:rsidRPr="00B209AA">
        <w:rPr>
          <w:rFonts w:ascii="PT Astra Serif" w:hAnsi="PT Astra Serif"/>
        </w:rPr>
        <w:t> Министерства здравоохранения и социального развития Российской Федерации от 15.05.2012 N 535н "Об утверждении перечня медицинских и эпидемиологических показаний к размещению пациентов в маломестных палатах (боксах)".</w:t>
      </w:r>
    </w:p>
    <w:p w:rsidR="00B209AA" w:rsidRPr="00B209AA" w:rsidRDefault="00B209AA" w:rsidP="00B209AA">
      <w:pPr>
        <w:rPr>
          <w:rFonts w:ascii="PT Astra Serif" w:hAnsi="PT Astra Serif"/>
        </w:rPr>
      </w:pPr>
      <w:r w:rsidRPr="00B209AA">
        <w:rPr>
          <w:rFonts w:ascii="PT Astra Serif" w:hAnsi="PT Astra Serif"/>
        </w:rPr>
        <w:t>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 При совместном нахождении в медицинской организации в стационарных условиях с ребенком до достижения им возраста четырех лет, а с ребенком старше данного возраста - при наличии медицинских показаний, 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rsidR="00B209AA" w:rsidRPr="00B209AA" w:rsidRDefault="00B209AA" w:rsidP="00B209AA">
      <w:pPr>
        <w:rPr>
          <w:rFonts w:ascii="PT Astra Serif" w:hAnsi="PT Astra Serif"/>
        </w:rPr>
      </w:pPr>
      <w:r w:rsidRPr="00B209AA">
        <w:rPr>
          <w:rFonts w:ascii="PT Astra Serif" w:hAnsi="PT Astra Serif"/>
        </w:rPr>
        <w:t>В случае необходимости проведения пациенту, находящемуся на лечении в стационарных условиях, диагностических исследований при отсутствии возможности их проведения медицинской организацией, оказывающей медицинскую помощь, предоставляются транспортные услуги с сопровождением медицинским работником.</w:t>
      </w:r>
    </w:p>
    <w:p w:rsidR="00B209AA" w:rsidRPr="00B209AA" w:rsidRDefault="00B209AA" w:rsidP="00B209AA">
      <w:pPr>
        <w:rPr>
          <w:rFonts w:ascii="PT Astra Serif" w:hAnsi="PT Astra Serif"/>
        </w:rPr>
      </w:pPr>
      <w:r w:rsidRPr="00B209AA">
        <w:rPr>
          <w:rFonts w:ascii="PT Astra Serif" w:hAnsi="PT Astra Serif"/>
        </w:rPr>
        <w:t>7.13. 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rsidR="00B209AA" w:rsidRPr="00B209AA" w:rsidRDefault="00B209AA" w:rsidP="00B209AA">
      <w:pPr>
        <w:rPr>
          <w:rFonts w:ascii="PT Astra Serif" w:hAnsi="PT Astra Serif"/>
        </w:rPr>
      </w:pPr>
      <w:r w:rsidRPr="00B209AA">
        <w:rPr>
          <w:rFonts w:ascii="PT Astra Serif" w:hAnsi="PT Astra Serif"/>
        </w:rPr>
        <w:t>Обеспечение медицинской помощи детям-сиротам и детям, оставшимся без попечения родителей, осуществляется в соответствии с </w:t>
      </w:r>
      <w:hyperlink r:id="rId66" w:anchor="/document/70315296/entry/0" w:history="1">
        <w:r w:rsidRPr="00B209AA">
          <w:rPr>
            <w:rStyle w:val="ae"/>
            <w:rFonts w:ascii="PT Astra Serif" w:hAnsi="PT Astra Serif" w:cs="Times New Roman CYR"/>
          </w:rPr>
          <w:t>постановлением</w:t>
        </w:r>
      </w:hyperlink>
      <w:r w:rsidRPr="00B209AA">
        <w:rPr>
          <w:rFonts w:ascii="PT Astra Serif" w:hAnsi="PT Astra Serif"/>
        </w:rPr>
        <w:t> Правительства Российской Федерации от 14.02.2013 N 116 "О мерах по совершенствованию организации медицинской помощи детям-сиротам и детям, оставшимся без попечения родителей".</w:t>
      </w:r>
    </w:p>
    <w:p w:rsidR="00B209AA" w:rsidRPr="00B209AA" w:rsidRDefault="00B209AA" w:rsidP="00B209AA">
      <w:pPr>
        <w:rPr>
          <w:rFonts w:ascii="PT Astra Serif" w:hAnsi="PT Astra Serif"/>
        </w:rPr>
      </w:pPr>
      <w:r w:rsidRPr="00B209AA">
        <w:rPr>
          <w:rFonts w:ascii="PT Astra Serif" w:hAnsi="PT Astra Serif"/>
        </w:rPr>
        <w:t>Медицинское обследование детей-сирот и детей, оставшихся без попечения родителей, помещаемых под надзор в организации для детей-сирот и детей, оставшихся без попечения родителей, осуществляется в соответствии с </w:t>
      </w:r>
      <w:hyperlink r:id="rId67" w:anchor="/document/70881198/entry/1000" w:history="1">
        <w:r w:rsidRPr="00B209AA">
          <w:rPr>
            <w:rStyle w:val="ae"/>
            <w:rFonts w:ascii="PT Astra Serif" w:hAnsi="PT Astra Serif" w:cs="Times New Roman CYR"/>
          </w:rPr>
          <w:t>правилами</w:t>
        </w:r>
      </w:hyperlink>
      <w:r w:rsidRPr="00B209AA">
        <w:rPr>
          <w:rFonts w:ascii="PT Astra Serif" w:hAnsi="PT Astra Serif"/>
        </w:rPr>
        <w:t>, утвержденными </w:t>
      </w:r>
      <w:hyperlink r:id="rId68" w:anchor="/document/70881198/entry/0" w:history="1">
        <w:r w:rsidRPr="00B209AA">
          <w:rPr>
            <w:rStyle w:val="ae"/>
            <w:rFonts w:ascii="PT Astra Serif" w:hAnsi="PT Astra Serif" w:cs="Times New Roman CYR"/>
          </w:rPr>
          <w:t>постановлением</w:t>
        </w:r>
      </w:hyperlink>
      <w:r w:rsidRPr="00B209AA">
        <w:rPr>
          <w:rFonts w:ascii="PT Astra Serif" w:hAnsi="PT Astra Serif"/>
        </w:rPr>
        <w:t> Правительства Российской Федерации от 26.02.2015 N 170 "Об утверждении Правил проведения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с учетом требований, определенных </w:t>
      </w:r>
      <w:hyperlink r:id="rId69" w:anchor="/document/71232370/entry/0" w:history="1">
        <w:r w:rsidRPr="00B209AA">
          <w:rPr>
            <w:rStyle w:val="ae"/>
            <w:rFonts w:ascii="PT Astra Serif" w:hAnsi="PT Astra Serif" w:cs="Times New Roman CYR"/>
          </w:rPr>
          <w:t>приказом</w:t>
        </w:r>
      </w:hyperlink>
      <w:r w:rsidRPr="00B209AA">
        <w:rPr>
          <w:rFonts w:ascii="PT Astra Serif" w:hAnsi="PT Astra Serif"/>
        </w:rPr>
        <w:t> Министерством здравоохранения Российской Федерации от 13.10.2015 N 711н "Об утверждении формы направления на медицинское обследование, а также перечня исследований при проведении медицинского обследования и формы заключения о состоянии здоровья ребенка-сироты, ребенка, оставшегося без попечения родителей, помещаемого под надзор в организацию для детей-сирот и детей, оставшихся без попечения родителей".</w:t>
      </w:r>
    </w:p>
    <w:p w:rsidR="00B209AA" w:rsidRPr="00B209AA" w:rsidRDefault="00B209AA" w:rsidP="00B209AA">
      <w:pPr>
        <w:rPr>
          <w:rFonts w:ascii="PT Astra Serif" w:hAnsi="PT Astra Serif"/>
        </w:rPr>
      </w:pPr>
      <w:r w:rsidRPr="00B209AA">
        <w:rPr>
          <w:rFonts w:ascii="PT Astra Serif" w:hAnsi="PT Astra Serif"/>
        </w:rPr>
        <w:t xml:space="preserve">Обеспечение медицинской помощью пребывающих в стационарных учреждениях детей-сирот и детей, находящихся в трудной жизненной ситуации, в рамках диспансеризации и последующего оздоровления детей указанных категорий по результатам проведенной диспансеризации осуществляется в соответствии с приказами Министерства здравоохранения </w:t>
      </w:r>
      <w:r w:rsidRPr="00B209AA">
        <w:rPr>
          <w:rFonts w:ascii="PT Astra Serif" w:hAnsi="PT Astra Serif"/>
        </w:rPr>
        <w:lastRenderedPageBreak/>
        <w:t>Российской Федерации </w:t>
      </w:r>
      <w:hyperlink r:id="rId70" w:anchor="/document/404560306/entry/0" w:history="1">
        <w:r w:rsidRPr="00B209AA">
          <w:rPr>
            <w:rStyle w:val="ae"/>
            <w:rFonts w:ascii="PT Astra Serif" w:hAnsi="PT Astra Serif" w:cs="Times New Roman CYR"/>
          </w:rPr>
          <w:t>от 21.04.2022 N 275н</w:t>
        </w:r>
      </w:hyperlink>
      <w:r w:rsidRPr="00B209AA">
        <w:rPr>
          <w:rFonts w:ascii="PT Astra Serif" w:hAnsi="PT Astra Serif"/>
        </w:rPr>
        <w:t>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w:t>
      </w:r>
      <w:hyperlink r:id="rId71" w:anchor="/document/412089356/entry/0" w:history="1">
        <w:r w:rsidRPr="00B209AA">
          <w:rPr>
            <w:rStyle w:val="ae"/>
            <w:rFonts w:ascii="PT Astra Serif" w:hAnsi="PT Astra Serif" w:cs="Times New Roman CYR"/>
          </w:rPr>
          <w:t>от 14.04.2025 N 212н</w:t>
        </w:r>
      </w:hyperlink>
      <w:r w:rsidRPr="00B209AA">
        <w:rPr>
          <w:rFonts w:ascii="PT Astra Serif" w:hAnsi="PT Astra Serif"/>
        </w:rPr>
        <w:t> "Об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w:t>
      </w:r>
      <w:hyperlink r:id="rId72" w:anchor="/document/412089356/entry/0" w:history="1">
        <w:r w:rsidRPr="00B209AA">
          <w:rPr>
            <w:rStyle w:val="ae"/>
            <w:rFonts w:ascii="PT Astra Serif" w:hAnsi="PT Astra Serif" w:cs="Times New Roman CYR"/>
          </w:rPr>
          <w:t>учетной формы N 030/у-Д/с</w:t>
        </w:r>
      </w:hyperlink>
      <w:r w:rsidRPr="00B209AA">
        <w:rPr>
          <w:rFonts w:ascii="PT Astra Serif" w:hAnsi="PT Astra Serif"/>
        </w:rPr>
        <w:t>, порядка ее ведения, а также формы отраслевого статистического наблюдения </w:t>
      </w:r>
      <w:hyperlink r:id="rId73" w:anchor="/document/412089356/entry/0" w:history="1">
        <w:r w:rsidRPr="00B209AA">
          <w:rPr>
            <w:rStyle w:val="ae"/>
            <w:rFonts w:ascii="PT Astra Serif" w:hAnsi="PT Astra Serif" w:cs="Times New Roman CYR"/>
          </w:rPr>
          <w:t>N 030/о-Д/с</w:t>
        </w:r>
      </w:hyperlink>
      <w:r w:rsidRPr="00B209AA">
        <w:rPr>
          <w:rFonts w:ascii="PT Astra Serif" w:hAnsi="PT Astra Serif"/>
        </w:rPr>
        <w:t>, порядка ее заполнения".</w:t>
      </w:r>
    </w:p>
    <w:p w:rsidR="00B209AA" w:rsidRPr="00B209AA" w:rsidRDefault="00B209AA" w:rsidP="00B209AA">
      <w:pPr>
        <w:rPr>
          <w:rFonts w:ascii="PT Astra Serif" w:hAnsi="PT Astra Serif"/>
        </w:rPr>
      </w:pPr>
      <w:r w:rsidRPr="00B209AA">
        <w:rPr>
          <w:rFonts w:ascii="PT Astra Serif" w:hAnsi="PT Astra Serif"/>
        </w:rPr>
        <w:t>Первичная медико-санитарная помощь оказывается детям-сиротам и детям, оставшимся без попечения родителей, по месту их постоянного пребывания в организациях для детей-сирот и детей, оставшихся без попечения родителей.</w:t>
      </w:r>
    </w:p>
    <w:p w:rsidR="00B209AA" w:rsidRPr="00B209AA" w:rsidRDefault="00B209AA" w:rsidP="00B209AA">
      <w:pPr>
        <w:rPr>
          <w:rFonts w:ascii="PT Astra Serif" w:hAnsi="PT Astra Serif"/>
        </w:rPr>
      </w:pPr>
      <w:r w:rsidRPr="00B209AA">
        <w:rPr>
          <w:rFonts w:ascii="PT Astra Serif" w:hAnsi="PT Astra Serif"/>
        </w:rPr>
        <w:t>Первичная специализированная медико-санитарная помощь детям-сиротам и детям, оставшимся без попечения родителей, оказывается медицинскими организациями, в зоне обслуживания которых расположены организации для детей-сирот и детей, оставшихся без попечения родителей.</w:t>
      </w:r>
    </w:p>
    <w:p w:rsidR="00B209AA" w:rsidRPr="00B209AA" w:rsidRDefault="00B209AA" w:rsidP="00B209AA">
      <w:pPr>
        <w:rPr>
          <w:rFonts w:ascii="PT Astra Serif" w:hAnsi="PT Astra Serif"/>
        </w:rPr>
      </w:pPr>
      <w:r w:rsidRPr="00B209AA">
        <w:rPr>
          <w:rFonts w:ascii="PT Astra Serif" w:hAnsi="PT Astra Serif"/>
        </w:rPr>
        <w:t>Специализированная, в том числе высокотехнологичная, медицинская помощь, а также медицинская реабилитация оказываются в соответствии с правилами ее оказания по отдельным профилям, утвержденными приказами Министерства здравоохранения Алтайского края.</w:t>
      </w:r>
    </w:p>
    <w:p w:rsidR="00B209AA" w:rsidRPr="00B209AA" w:rsidRDefault="00B209AA" w:rsidP="00B209AA">
      <w:pPr>
        <w:rPr>
          <w:rFonts w:ascii="PT Astra Serif" w:hAnsi="PT Astra Serif"/>
        </w:rPr>
      </w:pPr>
      <w:r w:rsidRPr="00B209AA">
        <w:rPr>
          <w:rFonts w:ascii="PT Astra Serif" w:hAnsi="PT Astra Serif"/>
        </w:rPr>
        <w:t>Оказание медицинской помощи всех видов, включая специализированную, в том числе высокотехнологичную, медицинскую помощь, медицинскую реабилитацию, санаторно-курортное лечение и диспансерное наблюдение, осуществляется указанным категориям несовершеннолетних в приоритетном порядке.</w:t>
      </w:r>
    </w:p>
    <w:p w:rsidR="00B209AA" w:rsidRPr="00B209AA" w:rsidRDefault="00B209AA" w:rsidP="00B209AA">
      <w:pPr>
        <w:rPr>
          <w:rFonts w:ascii="PT Astra Serif" w:hAnsi="PT Astra Serif"/>
        </w:rPr>
      </w:pPr>
      <w:r w:rsidRPr="00B209AA">
        <w:rPr>
          <w:rFonts w:ascii="PT Astra Serif" w:hAnsi="PT Astra Serif"/>
        </w:rPr>
        <w:t>7.14. 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B209AA" w:rsidRPr="00B209AA" w:rsidRDefault="00B209AA" w:rsidP="00B209AA">
      <w:pPr>
        <w:rPr>
          <w:rFonts w:ascii="PT Astra Serif" w:hAnsi="PT Astra Serif"/>
        </w:rPr>
      </w:pPr>
      <w:r w:rsidRPr="00B209AA">
        <w:rPr>
          <w:rFonts w:ascii="PT Astra Serif" w:hAnsi="PT Astra Serif"/>
        </w:rPr>
        <w:t>В случае необходимости проведения пациенту, находящемуся на лечении в стационарных условиях, диагностических исследований - при отсутствии возможности их проведения медицинской организацией, оказывающей стационарную медицинскую помощь указанному пациенту, доставка указанного пациента в медицинскую организацию оказывающую диагностические исследования, в целях выполнения порядков оказания медицинской помощи и стандартов медицинской помощи осуществляется автотранспортом и в сопровождении медицинского работника медицинской организации, оказывающей стационарную помощь.</w:t>
      </w:r>
    </w:p>
    <w:p w:rsidR="00B209AA" w:rsidRPr="00B209AA" w:rsidRDefault="00B209AA" w:rsidP="00B209AA">
      <w:pPr>
        <w:rPr>
          <w:rFonts w:ascii="PT Astra Serif" w:hAnsi="PT Astra Serif"/>
        </w:rPr>
      </w:pPr>
      <w:r w:rsidRPr="00B209AA">
        <w:rPr>
          <w:rFonts w:ascii="PT Astra Serif" w:hAnsi="PT Astra Serif"/>
        </w:rPr>
        <w:t>7.15. 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w:t>
      </w:r>
    </w:p>
    <w:p w:rsidR="00B209AA" w:rsidRPr="00B209AA" w:rsidRDefault="00B209AA" w:rsidP="00B209AA">
      <w:pPr>
        <w:rPr>
          <w:rFonts w:ascii="PT Astra Serif" w:hAnsi="PT Astra Serif"/>
        </w:rPr>
      </w:pPr>
      <w:r w:rsidRPr="00B209AA">
        <w:rPr>
          <w:rFonts w:ascii="PT Astra Serif" w:hAnsi="PT Astra Serif"/>
        </w:rPr>
        <w:t>Плановый прием пациентов, проведение плановых лечебно-диагностических мероприятий осуществляются в соответствии с нормативными правовыми актами, регламентирующими нагрузку специалиста. При этом:</w:t>
      </w:r>
    </w:p>
    <w:p w:rsidR="00B209AA" w:rsidRPr="00B209AA" w:rsidRDefault="00B209AA" w:rsidP="00B209AA">
      <w:pPr>
        <w:rPr>
          <w:rFonts w:ascii="PT Astra Serif" w:hAnsi="PT Astra Serif"/>
        </w:rPr>
      </w:pPr>
      <w:r w:rsidRPr="00B209AA">
        <w:rPr>
          <w:rFonts w:ascii="PT Astra Serif" w:hAnsi="PT Astra Serif"/>
        </w:rP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rsidR="00B209AA" w:rsidRPr="00B209AA" w:rsidRDefault="00B209AA" w:rsidP="00B209AA">
      <w:pPr>
        <w:rPr>
          <w:rFonts w:ascii="PT Astra Serif" w:hAnsi="PT Astra Serif"/>
        </w:rPr>
      </w:pPr>
      <w:r w:rsidRPr="00B209AA">
        <w:rPr>
          <w:rFonts w:ascii="PT Astra Serif" w:hAnsi="PT Astra Serif"/>
        </w:rPr>
        <w:t>сроки ожидания оказания первичной медико-санитарной помощи в неотложной форме не должны превышать 2 часов с момента обращения пациента в медицинскую организацию;</w:t>
      </w:r>
    </w:p>
    <w:p w:rsidR="00B209AA" w:rsidRPr="00B209AA" w:rsidRDefault="00B209AA" w:rsidP="00B209AA">
      <w:pPr>
        <w:rPr>
          <w:rFonts w:ascii="PT Astra Serif" w:hAnsi="PT Astra Serif"/>
        </w:rPr>
      </w:pPr>
      <w:r w:rsidRPr="00B209AA">
        <w:rPr>
          <w:rFonts w:ascii="PT Astra Serif" w:hAnsi="PT Astra Serif"/>
        </w:rPr>
        <w:t>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rsidR="00B209AA" w:rsidRPr="00B209AA" w:rsidRDefault="00B209AA" w:rsidP="00B209AA">
      <w:pPr>
        <w:rPr>
          <w:rFonts w:ascii="PT Astra Serif" w:hAnsi="PT Astra Serif"/>
        </w:rPr>
      </w:pPr>
      <w:r w:rsidRPr="00B209AA">
        <w:rPr>
          <w:rFonts w:ascii="PT Astra Serif" w:hAnsi="PT Astra Serif"/>
        </w:rPr>
        <w:t>сроки проведения консультаций врачей-специалистов в случае подозрения на онкологические заболевание не должны превышать 3 рабочих дней;</w:t>
      </w:r>
    </w:p>
    <w:p w:rsidR="00B209AA" w:rsidRPr="00B209AA" w:rsidRDefault="00B209AA" w:rsidP="00B209AA">
      <w:pPr>
        <w:rPr>
          <w:rFonts w:ascii="PT Astra Serif" w:hAnsi="PT Astra Serif"/>
        </w:rPr>
      </w:pPr>
      <w:r w:rsidRPr="00B209AA">
        <w:rPr>
          <w:rFonts w:ascii="PT Astra Serif" w:hAnsi="PT Astra Serif"/>
        </w:rPr>
        <w:t xml:space="preserve">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w:t>
      </w:r>
      <w:r w:rsidRPr="00B209AA">
        <w:rPr>
          <w:rFonts w:ascii="PT Astra Serif" w:hAnsi="PT Astra Serif"/>
        </w:rPr>
        <w:lastRenderedPageBreak/>
        <w:t>превышать 14 рабочих дней со дня назначения исследований (за исключением исследований при подозрении на онкологическое заболевание);</w:t>
      </w:r>
    </w:p>
    <w:p w:rsidR="00B209AA" w:rsidRPr="00B209AA" w:rsidRDefault="00B209AA" w:rsidP="00B209AA">
      <w:pPr>
        <w:rPr>
          <w:rFonts w:ascii="PT Astra Serif" w:hAnsi="PT Astra Serif"/>
        </w:rPr>
      </w:pPr>
      <w:r w:rsidRPr="00B209AA">
        <w:rPr>
          <w:rFonts w:ascii="PT Astra Serif" w:hAnsi="PT Astra Serif"/>
        </w:rP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rsidR="00B209AA" w:rsidRPr="00B209AA" w:rsidRDefault="00B209AA" w:rsidP="00B209AA">
      <w:pPr>
        <w:rPr>
          <w:rFonts w:ascii="PT Astra Serif" w:hAnsi="PT Astra Serif"/>
        </w:rPr>
      </w:pPr>
      <w:r w:rsidRPr="00B209AA">
        <w:rPr>
          <w:rFonts w:ascii="PT Astra Serif" w:hAnsi="PT Astra Serif"/>
        </w:rPr>
        <w:t>сроки проведения диагностических инструментальных и лабораторных исследований в случае подозрения на онкологические заболевания не должны превышать 7 рабочих дней со дня назначения исследований;</w:t>
      </w:r>
    </w:p>
    <w:p w:rsidR="00B209AA" w:rsidRPr="00B209AA" w:rsidRDefault="00B209AA" w:rsidP="00B209AA">
      <w:pPr>
        <w:rPr>
          <w:rFonts w:ascii="PT Astra Serif" w:hAnsi="PT Astra Serif"/>
        </w:rPr>
      </w:pPr>
      <w:r w:rsidRPr="00B209AA">
        <w:rPr>
          <w:rFonts w:ascii="PT Astra Serif" w:hAnsi="PT Astra Serif"/>
        </w:rPr>
        <w:t>срок установления диспансерного наблюдения врача-онколога за пациентом с выявленным онкологическим заболеванием не должен превышать 3 рабочих дней с момента постановки диагноза онкологического заболевания;</w:t>
      </w:r>
    </w:p>
    <w:p w:rsidR="00B209AA" w:rsidRPr="00B209AA" w:rsidRDefault="00B209AA" w:rsidP="00B209AA">
      <w:pPr>
        <w:rPr>
          <w:rFonts w:ascii="PT Astra Serif" w:hAnsi="PT Astra Serif"/>
        </w:rPr>
      </w:pPr>
      <w:r w:rsidRPr="00B209AA">
        <w:rPr>
          <w:rFonts w:ascii="PT Astra Serif" w:hAnsi="PT Astra Serif"/>
        </w:rP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рабочих дней с момента гистологической верификации опухоли или с момента установления предварительного диагноза заболевания (состояния);</w:t>
      </w:r>
    </w:p>
    <w:p w:rsidR="00B209AA" w:rsidRPr="00B209AA" w:rsidRDefault="00B209AA" w:rsidP="00B209AA">
      <w:pPr>
        <w:rPr>
          <w:rFonts w:ascii="PT Astra Serif" w:hAnsi="PT Astra Serif"/>
        </w:rPr>
      </w:pPr>
      <w:r w:rsidRPr="00B209AA">
        <w:rPr>
          <w:rFonts w:ascii="PT Astra Serif" w:hAnsi="PT Astra Serif"/>
        </w:rP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Время доезда бригад скорой медицинской помощи может быть скорректировано с учетом транспортной доступности, плотности населения, а также климатических и географических особенностей в Алтайском крае:</w:t>
      </w:r>
    </w:p>
    <w:p w:rsidR="00B209AA" w:rsidRPr="00B209AA" w:rsidRDefault="00B209AA" w:rsidP="00B209AA">
      <w:pPr>
        <w:rPr>
          <w:rFonts w:ascii="PT Astra Serif" w:hAnsi="PT Astra Serif"/>
        </w:rPr>
      </w:pPr>
      <w:r w:rsidRPr="00B209AA">
        <w:rPr>
          <w:rFonts w:ascii="PT Astra Serif" w:hAnsi="PT Astra Serif"/>
        </w:rPr>
        <w:t>при расстоянии от станции (подстанции, отделения) скорой медицинской помощи до местонахождения пациента от 20 до 40 километров время доезда может составлять до 40 минут, при расстоянии от 40 до 60 километров время доезда может составлять до 90 минут;</w:t>
      </w:r>
    </w:p>
    <w:p w:rsidR="00B209AA" w:rsidRPr="00B209AA" w:rsidRDefault="00B209AA" w:rsidP="00B209AA">
      <w:pPr>
        <w:rPr>
          <w:rFonts w:ascii="PT Astra Serif" w:hAnsi="PT Astra Serif"/>
        </w:rPr>
      </w:pPr>
      <w:r w:rsidRPr="00B209AA">
        <w:rPr>
          <w:rFonts w:ascii="PT Astra Serif" w:hAnsi="PT Astra Serif"/>
        </w:rPr>
        <w:t>в условиях гололедицы, снегопадов, водных преград, неудовлетворительного дорожного покрытия и дорожного движения время доезда до пациента может быть увеличено.</w:t>
      </w:r>
    </w:p>
    <w:p w:rsidR="00B209AA" w:rsidRPr="00B209AA" w:rsidRDefault="00B209AA" w:rsidP="00B209AA">
      <w:pPr>
        <w:rPr>
          <w:rFonts w:ascii="PT Astra Serif" w:hAnsi="PT Astra Serif"/>
        </w:rPr>
      </w:pPr>
      <w:r w:rsidRPr="00B209AA">
        <w:rPr>
          <w:rFonts w:ascii="PT Astra Serif" w:hAnsi="PT Astra Serif"/>
        </w:rP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о персональных данных.</w:t>
      </w:r>
    </w:p>
    <w:p w:rsidR="00B209AA" w:rsidRPr="00B209AA" w:rsidRDefault="00B209AA" w:rsidP="00B209AA">
      <w:pPr>
        <w:rPr>
          <w:rFonts w:ascii="PT Astra Serif" w:hAnsi="PT Astra Serif"/>
        </w:rPr>
      </w:pPr>
      <w:r w:rsidRPr="00B209AA">
        <w:rPr>
          <w:rFonts w:ascii="PT Astra Serif" w:hAnsi="PT Astra Serif"/>
        </w:rPr>
        <w:t>7.16. Дифференцированные нормативы объемов оказания медицинской помощи на 2026/2027/2028 год</w:t>
      </w:r>
    </w:p>
    <w:p w:rsidR="00B209AA" w:rsidRPr="00B209AA" w:rsidRDefault="00B209AA" w:rsidP="00B209AA">
      <w:pPr>
        <w:rPr>
          <w:rFonts w:ascii="PT Astra Serif" w:hAnsi="PT Astra Serif"/>
        </w:rPr>
      </w:pPr>
      <w:r w:rsidRPr="00B209AA">
        <w:rPr>
          <w:rFonts w:ascii="PT Astra Serif" w:hAnsi="PT Astra Serif"/>
        </w:rPr>
        <w:t>Дифференцированный норматив объемов медицинской помощи, оказываемой в условиях круглосуточного стационара, составляет:</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 уровня:</w:t>
      </w:r>
    </w:p>
    <w:p w:rsidR="00B209AA" w:rsidRPr="00B209AA" w:rsidRDefault="00B209AA" w:rsidP="00B209AA">
      <w:pPr>
        <w:rPr>
          <w:rFonts w:ascii="PT Astra Serif" w:hAnsi="PT Astra Serif"/>
        </w:rPr>
      </w:pPr>
      <w:r w:rsidRPr="00B209AA">
        <w:rPr>
          <w:rFonts w:ascii="PT Astra Serif" w:hAnsi="PT Astra Serif"/>
        </w:rPr>
        <w:t>на 1 жителя за счет средств бюджета - 0,0000111/0,0000111/0,0000111;</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- 0,026036/0,026069840/0,026085134;</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 уровня:</w:t>
      </w:r>
    </w:p>
    <w:p w:rsidR="00B209AA" w:rsidRPr="00B209AA" w:rsidRDefault="00B209AA" w:rsidP="00B209AA">
      <w:pPr>
        <w:rPr>
          <w:rFonts w:ascii="PT Astra Serif" w:hAnsi="PT Astra Serif"/>
        </w:rPr>
      </w:pPr>
      <w:r w:rsidRPr="00B209AA">
        <w:rPr>
          <w:rFonts w:ascii="PT Astra Serif" w:hAnsi="PT Astra Serif"/>
        </w:rPr>
        <w:t>на 1 жителя за счет средств бюджета - 0,0085852/0,0085852/0,0085852;</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- 0,040529/0,040789545/0,040813475;</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III уровня:</w:t>
      </w:r>
    </w:p>
    <w:p w:rsidR="00B209AA" w:rsidRPr="00B209AA" w:rsidRDefault="00B209AA" w:rsidP="00B209AA">
      <w:pPr>
        <w:rPr>
          <w:rFonts w:ascii="PT Astra Serif" w:hAnsi="PT Astra Serif"/>
        </w:rPr>
      </w:pPr>
      <w:r w:rsidRPr="00B209AA">
        <w:rPr>
          <w:rFonts w:ascii="PT Astra Serif" w:hAnsi="PT Astra Serif"/>
        </w:rPr>
        <w:t>на 1 жителя за счет средств бюджета - 0,0004537/0,0004537/0,0004537;</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- 0,109959/0,110486462/0,110551284.</w:t>
      </w:r>
    </w:p>
    <w:p w:rsidR="00B209AA" w:rsidRPr="00B209AA" w:rsidRDefault="00B209AA" w:rsidP="00B209AA">
      <w:pPr>
        <w:rPr>
          <w:rFonts w:ascii="PT Astra Serif" w:hAnsi="PT Astra Serif"/>
        </w:rPr>
      </w:pPr>
      <w:r w:rsidRPr="00B209AA">
        <w:rPr>
          <w:rFonts w:ascii="PT Astra Serif" w:hAnsi="PT Astra Serif"/>
        </w:rPr>
        <w:t xml:space="preserve">Дифференцированный норматив объемов медицинской помощи, оказываемой в условиях </w:t>
      </w:r>
      <w:r w:rsidRPr="00B209AA">
        <w:rPr>
          <w:rFonts w:ascii="PT Astra Serif" w:hAnsi="PT Astra Serif"/>
        </w:rPr>
        <w:lastRenderedPageBreak/>
        <w:t>дневного стационара, составляет:</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 уровня:</w:t>
      </w:r>
    </w:p>
    <w:p w:rsidR="00B209AA" w:rsidRPr="00B209AA" w:rsidRDefault="00B209AA" w:rsidP="00B209AA">
      <w:pPr>
        <w:rPr>
          <w:rFonts w:ascii="PT Astra Serif" w:hAnsi="PT Astra Serif"/>
        </w:rPr>
      </w:pPr>
      <w:r w:rsidRPr="00B209AA">
        <w:rPr>
          <w:rFonts w:ascii="PT Astra Serif" w:hAnsi="PT Astra Serif"/>
        </w:rPr>
        <w:t>на 1 жителя за счет средств бюджета - 0,000092/0,000092/0,000092;</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- 0,023675923/0,0234638/0,0234638;</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 уровня:</w:t>
      </w:r>
    </w:p>
    <w:p w:rsidR="00B209AA" w:rsidRPr="00B209AA" w:rsidRDefault="00B209AA" w:rsidP="00B209AA">
      <w:pPr>
        <w:rPr>
          <w:rFonts w:ascii="PT Astra Serif" w:hAnsi="PT Astra Serif"/>
        </w:rPr>
      </w:pPr>
      <w:r w:rsidRPr="00B209AA">
        <w:rPr>
          <w:rFonts w:ascii="PT Astra Serif" w:hAnsi="PT Astra Serif"/>
        </w:rPr>
        <w:t>на 1 жителя за счет средств бюджета - 0,003614/0,003614/0,003614;</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- 0,016888439/0,0167371/0,0167371;</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- 0,029407760/0,0291441/0,0291441.</w:t>
      </w:r>
    </w:p>
    <w:p w:rsidR="00B209AA" w:rsidRPr="00B209AA" w:rsidRDefault="00B209AA" w:rsidP="00B209AA">
      <w:pPr>
        <w:rPr>
          <w:rFonts w:ascii="PT Astra Serif" w:hAnsi="PT Astra Serif"/>
        </w:rPr>
      </w:pPr>
      <w:r w:rsidRPr="00B209AA">
        <w:rPr>
          <w:rFonts w:ascii="PT Astra Serif" w:hAnsi="PT Astra Serif"/>
        </w:rPr>
        <w:t>Дифференцированный норматив объемов медицинской помощи, оказываемой в амбулаторных условиях (посещения с профилактическими и иными целями), составляет:</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 уровня:</w:t>
      </w:r>
    </w:p>
    <w:p w:rsidR="00B209AA" w:rsidRPr="00B209AA" w:rsidRDefault="00B209AA" w:rsidP="00B209AA">
      <w:pPr>
        <w:rPr>
          <w:rFonts w:ascii="PT Astra Serif" w:hAnsi="PT Astra Serif"/>
        </w:rPr>
      </w:pPr>
      <w:r w:rsidRPr="00B209AA">
        <w:rPr>
          <w:rFonts w:ascii="PT Astra Serif" w:hAnsi="PT Astra Serif"/>
        </w:rPr>
        <w:t>на 1 жителя за счет средств бюджета - 0,1612/0,1612/0,1612;</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 уровня:</w:t>
      </w:r>
    </w:p>
    <w:p w:rsidR="00B209AA" w:rsidRPr="00B209AA" w:rsidRDefault="00B209AA" w:rsidP="00B209AA">
      <w:pPr>
        <w:rPr>
          <w:rFonts w:ascii="PT Astra Serif" w:hAnsi="PT Astra Serif"/>
        </w:rPr>
      </w:pPr>
      <w:r w:rsidRPr="00B209AA">
        <w:rPr>
          <w:rFonts w:ascii="PT Astra Serif" w:hAnsi="PT Astra Serif"/>
        </w:rPr>
        <w:t>на 1 жителя за счет средств бюджета - 0,2371/0,2371/0,2371;</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III уровня:</w:t>
      </w:r>
    </w:p>
    <w:p w:rsidR="00B209AA" w:rsidRPr="00B209AA" w:rsidRDefault="00B209AA" w:rsidP="00B209AA">
      <w:pPr>
        <w:rPr>
          <w:rFonts w:ascii="PT Astra Serif" w:hAnsi="PT Astra Serif"/>
        </w:rPr>
      </w:pPr>
      <w:r w:rsidRPr="00B209AA">
        <w:rPr>
          <w:rFonts w:ascii="PT Astra Serif" w:hAnsi="PT Astra Serif"/>
        </w:rPr>
        <w:t>на 1 жителя за счет средств бюджета - 0,0069/0,0069/0,0069.</w:t>
      </w:r>
    </w:p>
    <w:p w:rsidR="00B209AA" w:rsidRPr="00B209AA" w:rsidRDefault="00B209AA" w:rsidP="00B209AA">
      <w:pPr>
        <w:rPr>
          <w:rFonts w:ascii="PT Astra Serif" w:hAnsi="PT Astra Serif"/>
        </w:rPr>
      </w:pPr>
      <w:r w:rsidRPr="00B209AA">
        <w:rPr>
          <w:rFonts w:ascii="PT Astra Serif" w:hAnsi="PT Astra Serif"/>
        </w:rPr>
        <w:t>Дифференцированный норматив объемов медицинской помощи, оказываемой в амбулаторных условиях, для проведения профилактических медицинских осмотров (комплексные посещения):</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- 0,157071/0,157071/0,157071;</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- 0,089017/0,089017/0,089017;</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- 0,014080/0,014080/0,014080.</w:t>
      </w:r>
    </w:p>
    <w:p w:rsidR="00B209AA" w:rsidRPr="00B209AA" w:rsidRDefault="00B209AA" w:rsidP="00B209AA">
      <w:pPr>
        <w:rPr>
          <w:rFonts w:ascii="PT Astra Serif" w:hAnsi="PT Astra Serif"/>
        </w:rPr>
      </w:pPr>
      <w:r w:rsidRPr="00B209AA">
        <w:rPr>
          <w:rFonts w:ascii="PT Astra Serif" w:hAnsi="PT Astra Serif"/>
        </w:rPr>
        <w:t>Дифференцированный норматив объемов медицинской помощи, оказываемой в амбулаторных условиях, для проведения диспансеризации (комплексные посещения):</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- 0,257464/0,257464/0,257464;</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- 0,131466/0,131466/0,131466;</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- 0,051018/0,051018/0,051018.</w:t>
      </w:r>
    </w:p>
    <w:p w:rsidR="00B209AA" w:rsidRPr="00B209AA" w:rsidRDefault="00B209AA" w:rsidP="00B209AA">
      <w:pPr>
        <w:rPr>
          <w:rFonts w:ascii="PT Astra Serif" w:hAnsi="PT Astra Serif"/>
        </w:rPr>
      </w:pPr>
      <w:r w:rsidRPr="00B209AA">
        <w:rPr>
          <w:rFonts w:ascii="PT Astra Serif" w:hAnsi="PT Astra Serif"/>
        </w:rPr>
        <w:t>Дифференцированный норматив объемов медицинской помощи, оказываемой в амбулаторных условиях, посещений с иными целями:</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- 1,283914/1,283914/1,283914;</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- 0,871436/0,871436/0,871436;</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- 0,462888/0,462888/0,462888.</w:t>
      </w:r>
    </w:p>
    <w:p w:rsidR="00B209AA" w:rsidRPr="00B209AA" w:rsidRDefault="00B209AA" w:rsidP="00B209AA">
      <w:pPr>
        <w:rPr>
          <w:rFonts w:ascii="PT Astra Serif" w:hAnsi="PT Astra Serif"/>
        </w:rPr>
      </w:pPr>
      <w:r w:rsidRPr="00B209AA">
        <w:rPr>
          <w:rFonts w:ascii="PT Astra Serif" w:hAnsi="PT Astra Serif"/>
        </w:rPr>
        <w:t>Дифференцированный норматив объемов медицинской помощи, оказываемой в амбулаторных условиях (обращения по заболеваниям), составляет:</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 уровня:</w:t>
      </w:r>
    </w:p>
    <w:p w:rsidR="00B209AA" w:rsidRPr="00B209AA" w:rsidRDefault="00B209AA" w:rsidP="00B209AA">
      <w:pPr>
        <w:rPr>
          <w:rFonts w:ascii="PT Astra Serif" w:hAnsi="PT Astra Serif"/>
        </w:rPr>
      </w:pPr>
      <w:r w:rsidRPr="00B209AA">
        <w:rPr>
          <w:rFonts w:ascii="PT Astra Serif" w:hAnsi="PT Astra Serif"/>
        </w:rPr>
        <w:t>на 1 жителя за счет средств бюджета - 0,031/0,031/0,031;</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- 0,793530/0,793530/0,793530;</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 уровня:</w:t>
      </w:r>
    </w:p>
    <w:p w:rsidR="00B209AA" w:rsidRPr="00B209AA" w:rsidRDefault="00B209AA" w:rsidP="00B209AA">
      <w:pPr>
        <w:rPr>
          <w:rFonts w:ascii="PT Astra Serif" w:hAnsi="PT Astra Serif"/>
        </w:rPr>
      </w:pPr>
      <w:r w:rsidRPr="00B209AA">
        <w:rPr>
          <w:rFonts w:ascii="PT Astra Serif" w:hAnsi="PT Astra Serif"/>
        </w:rPr>
        <w:t>на 1 жителя за счет средств бюджета - 0,072/0,072/0,072;</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- 0,372904/0,372904/0,372904;</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III уровня:</w:t>
      </w:r>
    </w:p>
    <w:p w:rsidR="00B209AA" w:rsidRPr="00B209AA" w:rsidRDefault="00B209AA" w:rsidP="00B209AA">
      <w:pPr>
        <w:rPr>
          <w:rFonts w:ascii="PT Astra Serif" w:hAnsi="PT Astra Serif"/>
        </w:rPr>
      </w:pPr>
      <w:r w:rsidRPr="00B209AA">
        <w:rPr>
          <w:rFonts w:ascii="PT Astra Serif" w:hAnsi="PT Astra Serif"/>
        </w:rPr>
        <w:t>на 1 жителя за счет средств бюджета - 0,001/0,001/0,001;</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- 0,169535/0,169535/0,169535.</w:t>
      </w:r>
    </w:p>
    <w:p w:rsidR="00B209AA" w:rsidRPr="00B209AA" w:rsidRDefault="00B209AA" w:rsidP="00B209AA">
      <w:pPr>
        <w:rPr>
          <w:rFonts w:ascii="PT Astra Serif" w:hAnsi="PT Astra Serif"/>
        </w:rPr>
      </w:pPr>
      <w:r w:rsidRPr="00B209AA">
        <w:rPr>
          <w:rFonts w:ascii="PT Astra Serif" w:hAnsi="PT Astra Serif"/>
        </w:rPr>
        <w:lastRenderedPageBreak/>
        <w:t>Дифференцированный норматив объемов медицинской помощи, оказываемой в амбулаторных условиях (посещения в неотложной форме), составляет:</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- 0,25/0,25/0,25;</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- 0,19/0,19/0,19;</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- 0,10/0,10/0,10.</w:t>
      </w:r>
    </w:p>
    <w:p w:rsidR="00B209AA" w:rsidRPr="00B209AA" w:rsidRDefault="00B209AA" w:rsidP="00B209AA">
      <w:pPr>
        <w:rPr>
          <w:rFonts w:ascii="PT Astra Serif" w:hAnsi="PT Astra Serif"/>
        </w:rPr>
      </w:pPr>
      <w:r w:rsidRPr="00B209AA">
        <w:rPr>
          <w:rFonts w:ascii="PT Astra Serif" w:hAnsi="PT Astra Serif"/>
        </w:rPr>
        <w:t>Дифференцированный норматив объемов медицинской помощи, оказываемой в амбулаторных условиях - диспансерное наблюдение (комплексные посещения), составляет:</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- 0,157164/0,157164/0,157164;</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- 0,077213/0,077213/0,077213;</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- 0,041424/0,041424/0,041424.</w:t>
      </w:r>
    </w:p>
    <w:p w:rsidR="00B209AA" w:rsidRPr="00B209AA" w:rsidRDefault="00B209AA" w:rsidP="00B209AA">
      <w:pPr>
        <w:rPr>
          <w:rFonts w:ascii="PT Astra Serif" w:hAnsi="PT Astra Serif"/>
        </w:rPr>
      </w:pPr>
      <w:r w:rsidRPr="00B209AA">
        <w:rPr>
          <w:rFonts w:ascii="PT Astra Serif" w:hAnsi="PT Astra Serif"/>
        </w:rPr>
        <w:t>Дифференцированный норматив объемов медицинской помощи по профилю "медицинская реабилитация", оказываемой в амбулаторных условиях, составляет:</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- 0,001408/0,001466/0,001524;</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- 0,001538/0,001599/0,001663;</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- 0,000425/0,000441/0,000460.</w:t>
      </w:r>
    </w:p>
    <w:p w:rsidR="00B209AA" w:rsidRPr="00B209AA" w:rsidRDefault="00B209AA" w:rsidP="00B209AA">
      <w:pPr>
        <w:rPr>
          <w:rFonts w:ascii="PT Astra Serif" w:hAnsi="PT Astra Serif"/>
        </w:rPr>
      </w:pPr>
      <w:r w:rsidRPr="00B209AA">
        <w:rPr>
          <w:rFonts w:ascii="PT Astra Serif" w:hAnsi="PT Astra Serif"/>
        </w:rPr>
        <w:t>Дифференцированный норматив объемов медицинской помощи по профилю "медицинская реабилитация", оказываемой в условиях дневного стационара, составляет:</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- 0,000873/0,000908/0,000945;</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- 0,001327/0,001380/0,001436;</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- 0,000613/0,000638/0,000663.</w:t>
      </w:r>
    </w:p>
    <w:p w:rsidR="00B209AA" w:rsidRPr="00B209AA" w:rsidRDefault="00B209AA" w:rsidP="00B209AA">
      <w:pPr>
        <w:rPr>
          <w:rFonts w:ascii="PT Astra Serif" w:hAnsi="PT Astra Serif"/>
        </w:rPr>
      </w:pPr>
      <w:r w:rsidRPr="00B209AA">
        <w:rPr>
          <w:rFonts w:ascii="PT Astra Serif" w:hAnsi="PT Astra Serif"/>
        </w:rPr>
        <w:t>Дифференцированный норматив объемов медицинской помощи по профилю "медицинская реабилитация", оказываемой в условиях круглосуточного стационара, составляет:</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- 0/0/0;</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- 0,002784/0,002893/0,003010;</w:t>
      </w:r>
    </w:p>
    <w:p w:rsidR="00B209AA" w:rsidRPr="00B209AA" w:rsidRDefault="00B209AA" w:rsidP="00B209AA">
      <w:pPr>
        <w:rPr>
          <w:rFonts w:ascii="PT Astra Serif" w:hAnsi="PT Astra Serif"/>
        </w:rPr>
      </w:pPr>
      <w:r w:rsidRPr="00B209AA">
        <w:rPr>
          <w:rFonts w:ascii="PT Astra Serif" w:hAnsi="PT Astra Serif"/>
        </w:rPr>
        <w:t>в медицинских организациях III уровня:</w:t>
      </w:r>
    </w:p>
    <w:p w:rsidR="00B209AA" w:rsidRPr="00B209AA" w:rsidRDefault="00B209AA" w:rsidP="00B209AA">
      <w:pPr>
        <w:rPr>
          <w:rFonts w:ascii="PT Astra Serif" w:hAnsi="PT Astra Serif"/>
        </w:rPr>
      </w:pPr>
      <w:r w:rsidRPr="00B209AA">
        <w:rPr>
          <w:rFonts w:ascii="PT Astra Serif" w:hAnsi="PT Astra Serif"/>
        </w:rPr>
        <w:t>на 1 застрахованное лицо за счет средств ОМС - 0,003085/0,003211/0,003340.</w:t>
      </w:r>
    </w:p>
    <w:p w:rsidR="000305C7" w:rsidRPr="00AD4793" w:rsidRDefault="000305C7">
      <w:pPr>
        <w:rPr>
          <w:rFonts w:ascii="PT Astra Serif" w:hAnsi="PT Astra Serif"/>
        </w:rPr>
      </w:pPr>
    </w:p>
    <w:p w:rsidR="000305C7" w:rsidRPr="00AD4793" w:rsidRDefault="000305C7">
      <w:pPr>
        <w:rPr>
          <w:rFonts w:ascii="PT Astra Serif" w:hAnsi="PT Astra Serif"/>
        </w:rPr>
      </w:pPr>
    </w:p>
    <w:p w:rsidR="00B209AA" w:rsidRPr="00B209AA" w:rsidRDefault="00B209AA" w:rsidP="00B209AA">
      <w:pPr>
        <w:jc w:val="center"/>
        <w:rPr>
          <w:rFonts w:ascii="PT Astra Serif" w:hAnsi="PT Astra Serif"/>
          <w:b/>
        </w:rPr>
      </w:pPr>
      <w:r w:rsidRPr="00B209AA">
        <w:rPr>
          <w:rFonts w:ascii="PT Astra Serif" w:hAnsi="PT Astra Serif"/>
          <w:b/>
        </w:rPr>
        <w:t>Объем</w:t>
      </w:r>
      <w:r w:rsidRPr="00B209AA">
        <w:rPr>
          <w:rFonts w:ascii="PT Astra Serif" w:hAnsi="PT Astra Serif"/>
          <w:b/>
        </w:rPr>
        <w:br/>
        <w:t>медицинской помощи в амбулаторных условиях, оказываемой с профилактической и иными целями, на 1 жителя/застрахованное лицо на 2026 год</w:t>
      </w:r>
    </w:p>
    <w:tbl>
      <w:tblPr>
        <w:tblW w:w="10185" w:type="dxa"/>
        <w:tblCellMar>
          <w:top w:w="15" w:type="dxa"/>
          <w:left w:w="15" w:type="dxa"/>
          <w:bottom w:w="15" w:type="dxa"/>
          <w:right w:w="15" w:type="dxa"/>
        </w:tblCellMar>
        <w:tblLook w:val="04A0" w:firstRow="1" w:lastRow="0" w:firstColumn="1" w:lastColumn="0" w:noHBand="0" w:noVBand="1"/>
      </w:tblPr>
      <w:tblGrid>
        <w:gridCol w:w="968"/>
        <w:gridCol w:w="4752"/>
        <w:gridCol w:w="2210"/>
        <w:gridCol w:w="2255"/>
      </w:tblGrid>
      <w:tr w:rsidR="00B209AA" w:rsidRPr="00B209AA" w:rsidTr="00B209AA">
        <w:trPr>
          <w:trHeight w:val="240"/>
        </w:trPr>
        <w:tc>
          <w:tcPr>
            <w:tcW w:w="94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E39CE" w:rsidRPr="00B209AA" w:rsidRDefault="00B209AA" w:rsidP="00B209AA">
            <w:pPr>
              <w:ind w:firstLine="0"/>
              <w:jc w:val="center"/>
              <w:rPr>
                <w:rFonts w:ascii="PT Astra Serif" w:hAnsi="PT Astra Serif"/>
              </w:rPr>
            </w:pPr>
            <w:r w:rsidRPr="00B209AA">
              <w:rPr>
                <w:rFonts w:ascii="PT Astra Serif" w:hAnsi="PT Astra Serif"/>
              </w:rPr>
              <w:t>N строки</w:t>
            </w:r>
          </w:p>
        </w:tc>
        <w:tc>
          <w:tcPr>
            <w:tcW w:w="4710"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E39CE" w:rsidRPr="00B209AA" w:rsidRDefault="00B209AA" w:rsidP="00B209AA">
            <w:pPr>
              <w:ind w:firstLine="0"/>
              <w:rPr>
                <w:rFonts w:ascii="PT Astra Serif" w:hAnsi="PT Astra Serif"/>
              </w:rPr>
            </w:pPr>
            <w:r w:rsidRPr="00B209AA">
              <w:rPr>
                <w:rFonts w:ascii="PT Astra Serif" w:hAnsi="PT Astra Serif"/>
              </w:rPr>
              <w:t>Показатель (на 1 жителя/застрахованное лицо)</w:t>
            </w:r>
          </w:p>
        </w:tc>
        <w:tc>
          <w:tcPr>
            <w:tcW w:w="44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E39CE" w:rsidRPr="00B209AA" w:rsidRDefault="00B209AA" w:rsidP="00B209AA">
            <w:pPr>
              <w:rPr>
                <w:rFonts w:ascii="PT Astra Serif" w:hAnsi="PT Astra Serif"/>
              </w:rPr>
            </w:pPr>
            <w:r w:rsidRPr="00B209AA">
              <w:rPr>
                <w:rFonts w:ascii="PT Astra Serif" w:hAnsi="PT Astra Serif"/>
              </w:rPr>
              <w:t>Источник финансового обеспечения</w:t>
            </w:r>
          </w:p>
        </w:tc>
      </w:tr>
      <w:tr w:rsidR="00B209AA" w:rsidRPr="00B209AA" w:rsidTr="00B209A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B209AA" w:rsidRPr="00B209AA" w:rsidRDefault="00B209AA" w:rsidP="00B209AA">
            <w:pPr>
              <w:rPr>
                <w:rFonts w:ascii="PT Astra Serif" w:hAnsi="PT Astra Serif"/>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B209AA" w:rsidRPr="00B209AA" w:rsidRDefault="00B209AA" w:rsidP="00B209AA">
            <w:pPr>
              <w:rPr>
                <w:rFonts w:ascii="PT Astra Serif" w:hAnsi="PT Astra Serif"/>
              </w:rPr>
            </w:pPr>
          </w:p>
        </w:tc>
        <w:tc>
          <w:tcPr>
            <w:tcW w:w="219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E39CE" w:rsidRPr="00B209AA" w:rsidRDefault="00B209AA" w:rsidP="00B209AA">
            <w:pPr>
              <w:rPr>
                <w:rFonts w:ascii="PT Astra Serif" w:hAnsi="PT Astra Serif"/>
              </w:rPr>
            </w:pPr>
            <w:r w:rsidRPr="00B209AA">
              <w:rPr>
                <w:rFonts w:ascii="PT Astra Serif" w:hAnsi="PT Astra Serif"/>
              </w:rPr>
              <w:t>Бюджетные ассигнования бюджета Алтайского края</w:t>
            </w:r>
          </w:p>
        </w:tc>
        <w:tc>
          <w:tcPr>
            <w:tcW w:w="219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E39CE" w:rsidRPr="00B209AA" w:rsidRDefault="00B209AA" w:rsidP="00B209AA">
            <w:pPr>
              <w:rPr>
                <w:rFonts w:ascii="PT Astra Serif" w:hAnsi="PT Astra Serif"/>
              </w:rPr>
            </w:pPr>
            <w:r w:rsidRPr="00B209AA">
              <w:rPr>
                <w:rFonts w:ascii="PT Astra Serif" w:hAnsi="PT Astra Serif"/>
              </w:rPr>
              <w:t>Средства ОМС</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E39CE" w:rsidRPr="00B209AA" w:rsidRDefault="00B209AA" w:rsidP="00B209AA">
            <w:pPr>
              <w:ind w:firstLine="0"/>
              <w:rPr>
                <w:rFonts w:ascii="PT Astra Serif" w:hAnsi="PT Astra Serif"/>
              </w:rPr>
            </w:pPr>
            <w:r w:rsidRPr="00B209AA">
              <w:rPr>
                <w:rFonts w:ascii="PT Astra Serif" w:hAnsi="PT Astra Serif"/>
              </w:rPr>
              <w:t>1</w:t>
            </w:r>
          </w:p>
        </w:tc>
        <w:tc>
          <w:tcPr>
            <w:tcW w:w="471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E39CE" w:rsidRPr="00B209AA" w:rsidRDefault="00B209AA" w:rsidP="00B209AA">
            <w:pPr>
              <w:rPr>
                <w:rFonts w:ascii="PT Astra Serif" w:hAnsi="PT Astra Serif"/>
              </w:rPr>
            </w:pPr>
            <w:r w:rsidRPr="00B209AA">
              <w:rPr>
                <w:rFonts w:ascii="PT Astra Serif" w:hAnsi="PT Astra Serif"/>
              </w:rPr>
              <w:t>2</w:t>
            </w:r>
          </w:p>
        </w:tc>
        <w:tc>
          <w:tcPr>
            <w:tcW w:w="219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E39CE" w:rsidRPr="00B209AA" w:rsidRDefault="00B209AA" w:rsidP="00B209AA">
            <w:pPr>
              <w:rPr>
                <w:rFonts w:ascii="PT Astra Serif" w:hAnsi="PT Astra Serif"/>
              </w:rPr>
            </w:pPr>
            <w:r w:rsidRPr="00B209AA">
              <w:rPr>
                <w:rFonts w:ascii="PT Astra Serif" w:hAnsi="PT Astra Serif"/>
              </w:rPr>
              <w:t>3</w:t>
            </w:r>
          </w:p>
        </w:tc>
        <w:tc>
          <w:tcPr>
            <w:tcW w:w="219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E39CE" w:rsidRPr="00B209AA" w:rsidRDefault="00B209AA" w:rsidP="00B209AA">
            <w:pPr>
              <w:rPr>
                <w:rFonts w:ascii="PT Astra Serif" w:hAnsi="PT Astra Serif"/>
              </w:rPr>
            </w:pPr>
            <w:r w:rsidRPr="00B209AA">
              <w:rPr>
                <w:rFonts w:ascii="PT Astra Serif" w:hAnsi="PT Astra Serif"/>
              </w:rPr>
              <w:t>4</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1</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 xml:space="preserve">Объем посещений с профилактической и </w:t>
            </w:r>
            <w:r w:rsidRPr="00B209AA">
              <w:rPr>
                <w:rFonts w:ascii="PT Astra Serif" w:hAnsi="PT Astra Serif"/>
              </w:rPr>
              <w:lastRenderedPageBreak/>
              <w:t>иными целями, всего (сумма строк 2 + 3 + 4 + 5 + 12 + 13), всего</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lastRenderedPageBreak/>
              <w:t>0,4052</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3,701844</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lastRenderedPageBreak/>
              <w:t> </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в том числе:</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2</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I. Норматив объема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 </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0,260168</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3</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II. Норматив объема комплексных посещений для проведения диспансеризации, в том числе:</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0,439948</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3.1</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для проведения углубленной диспансеризации</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0,0007216</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4</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III. Норматив объема комплексных посещений для проведения диспансеризации для оценки репродуктивного здоровья женщин и мужчин</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 </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0,145709</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4.1</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женщины</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 </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0,074587</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4.2</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мужчины</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 </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0,071122</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5</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IV. Норматив посещений с иными целями (сумма строк 6 + 9 + 10 + 11), в том числе</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0,4052</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2,618238</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6</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норматив посещений для паллиативной медицинской помощи (сумма строк 7 + 8), в том числе</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0,0300</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7</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0,022</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8</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норматив посещений на дому выездными патронажными бригадами</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0,008</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9</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объем разовых посещений в связи с заболеванием</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0,3752</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1,993210</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10</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объем посещений с другими целями (патронаж, выдача справок и иных медицинских документов и др.)</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 </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0,309029</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11</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объем посещений медицинских работников, имеющих среднее медицинское образование, ведущих самостоятельный прием</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0,315999</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12</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V. Посещения с профилактическими целями центров здоровья</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 </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0,027504</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13</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VI. Объем комплексных посещений для школы для больных с хроническими заболеваниями, в том числе</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 </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0,210277</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14</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школа сахарного диабета</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 </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0,005620</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 </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Справочно:</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 </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 </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объем посещений центров здоровья</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0,027504</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 </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объем посещений центров амбулаторной онкологической помощи</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0,013777</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t> </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объем посещений для проведения 2 этапа диспансеризации</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0,131984</w:t>
            </w:r>
          </w:p>
        </w:tc>
      </w:tr>
      <w:tr w:rsidR="00B209AA" w:rsidRPr="00B209AA" w:rsidTr="00B209AA">
        <w:tc>
          <w:tcPr>
            <w:tcW w:w="945"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0"/>
              <w:rPr>
                <w:rFonts w:ascii="PT Astra Serif" w:hAnsi="PT Astra Serif"/>
              </w:rPr>
            </w:pPr>
            <w:r w:rsidRPr="00B209AA">
              <w:rPr>
                <w:rFonts w:ascii="PT Astra Serif" w:hAnsi="PT Astra Serif"/>
              </w:rPr>
              <w:lastRenderedPageBreak/>
              <w:t> </w:t>
            </w:r>
          </w:p>
        </w:tc>
        <w:tc>
          <w:tcPr>
            <w:tcW w:w="471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ind w:firstLine="25"/>
              <w:rPr>
                <w:rFonts w:ascii="PT Astra Serif" w:hAnsi="PT Astra Serif"/>
              </w:rPr>
            </w:pPr>
            <w:r w:rsidRPr="00B209AA">
              <w:rPr>
                <w:rFonts w:ascii="PT Astra Serif" w:hAnsi="PT Astra Serif"/>
              </w:rPr>
              <w:t>объем комплексных посещений для проведения диспансерного наблюдения (за исключением 1-го посещения)</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 </w:t>
            </w:r>
          </w:p>
        </w:tc>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2E39CE" w:rsidRPr="00B209AA" w:rsidRDefault="00B209AA" w:rsidP="00B209AA">
            <w:pPr>
              <w:rPr>
                <w:rFonts w:ascii="PT Astra Serif" w:hAnsi="PT Astra Serif"/>
              </w:rPr>
            </w:pPr>
            <w:r w:rsidRPr="00B209AA">
              <w:rPr>
                <w:rFonts w:ascii="PT Astra Serif" w:hAnsi="PT Astra Serif"/>
              </w:rPr>
              <w:t>0,275830</w:t>
            </w:r>
          </w:p>
        </w:tc>
      </w:tr>
    </w:tbl>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p w:rsidR="00AD4793" w:rsidRPr="00AD4793" w:rsidRDefault="00AD4793">
      <w:pPr>
        <w:rPr>
          <w:rFonts w:ascii="PT Astra Serif" w:hAnsi="PT Astra Serif"/>
        </w:rPr>
      </w:pPr>
    </w:p>
    <w:sectPr w:rsidR="00AD4793" w:rsidRPr="00AD4793" w:rsidSect="00D61D03">
      <w:headerReference w:type="default" r:id="rId74"/>
      <w:footerReference w:type="default" r:id="rId75"/>
      <w:pgSz w:w="11900" w:h="16800"/>
      <w:pgMar w:top="709" w:right="800" w:bottom="709" w:left="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95E" w:rsidRDefault="006E295E">
      <w:r>
        <w:separator/>
      </w:r>
    </w:p>
  </w:endnote>
  <w:endnote w:type="continuationSeparator" w:id="0">
    <w:p w:rsidR="006E295E" w:rsidRDefault="006E2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CE" w:rsidRDefault="002E39C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95E" w:rsidRDefault="006E295E">
      <w:r>
        <w:separator/>
      </w:r>
    </w:p>
  </w:footnote>
  <w:footnote w:type="continuationSeparator" w:id="0">
    <w:p w:rsidR="006E295E" w:rsidRDefault="006E29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5C7" w:rsidRDefault="000305C7">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793"/>
    <w:rsid w:val="000305C7"/>
    <w:rsid w:val="001465C2"/>
    <w:rsid w:val="001561AC"/>
    <w:rsid w:val="002E39CE"/>
    <w:rsid w:val="003D65E1"/>
    <w:rsid w:val="006E295E"/>
    <w:rsid w:val="00AD4793"/>
    <w:rsid w:val="00B209AA"/>
    <w:rsid w:val="00D61D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4">
    <w:name w:val="heading 4"/>
    <w:basedOn w:val="a"/>
    <w:next w:val="a"/>
    <w:link w:val="40"/>
    <w:uiPriority w:val="9"/>
    <w:semiHidden/>
    <w:unhideWhenUsed/>
    <w:qFormat/>
    <w:rsid w:val="00AD4793"/>
    <w:pPr>
      <w:keepNext/>
      <w:spacing w:before="240" w:after="60"/>
      <w:outlineLvl w:val="3"/>
    </w:pPr>
    <w:rPr>
      <w:rFonts w:asciiTheme="minorHAnsi" w:hAnsiTheme="minorHAnsi" w:cs="Times New Roman"/>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40">
    <w:name w:val="Заголовок 4 Знак"/>
    <w:basedOn w:val="a0"/>
    <w:link w:val="4"/>
    <w:uiPriority w:val="9"/>
    <w:semiHidden/>
    <w:locked/>
    <w:rsid w:val="00AD4793"/>
    <w:rPr>
      <w:rFonts w:cs="Times New Roman"/>
      <w:b/>
      <w:bCs/>
      <w:sz w:val="28"/>
      <w:szCs w:val="28"/>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Нормальный (таблица)"/>
    <w:basedOn w:val="a"/>
    <w:next w:val="a"/>
    <w:uiPriority w:val="99"/>
    <w:pPr>
      <w:ind w:firstLine="0"/>
    </w:pPr>
  </w:style>
  <w:style w:type="character" w:customStyle="1" w:styleId="a9">
    <w:name w:val="Цветовое выделение для Текст"/>
    <w:uiPriority w:val="99"/>
    <w:rPr>
      <w:rFonts w:ascii="Times New Roman CYR" w:hAnsi="Times New Roman CYR"/>
    </w:rPr>
  </w:style>
  <w:style w:type="paragraph" w:styleId="aa">
    <w:name w:val="header"/>
    <w:basedOn w:val="a"/>
    <w:link w:val="ab"/>
    <w:uiPriority w:val="99"/>
    <w:unhideWhenUsed/>
    <w:pPr>
      <w:tabs>
        <w:tab w:val="center" w:pos="4677"/>
        <w:tab w:val="right" w:pos="9355"/>
      </w:tabs>
    </w:pPr>
  </w:style>
  <w:style w:type="character" w:customStyle="1" w:styleId="ab">
    <w:name w:val="Верхний колонтитул Знак"/>
    <w:basedOn w:val="a0"/>
    <w:link w:val="aa"/>
    <w:uiPriority w:val="99"/>
    <w:locked/>
    <w:rPr>
      <w:rFonts w:ascii="Times New Roman CYR" w:hAnsi="Times New Roman CYR" w:cs="Times New Roman CYR"/>
      <w:sz w:val="24"/>
      <w:szCs w:val="24"/>
    </w:rPr>
  </w:style>
  <w:style w:type="paragraph" w:styleId="ac">
    <w:name w:val="footer"/>
    <w:basedOn w:val="a"/>
    <w:link w:val="ad"/>
    <w:uiPriority w:val="99"/>
    <w:unhideWhenUsed/>
    <w:pPr>
      <w:tabs>
        <w:tab w:val="center" w:pos="4677"/>
        <w:tab w:val="right" w:pos="9355"/>
      </w:tabs>
    </w:pPr>
  </w:style>
  <w:style w:type="character" w:customStyle="1" w:styleId="ad">
    <w:name w:val="Нижний колонтитул Знак"/>
    <w:basedOn w:val="a0"/>
    <w:link w:val="ac"/>
    <w:uiPriority w:val="99"/>
    <w:locked/>
    <w:rPr>
      <w:rFonts w:ascii="Times New Roman CYR" w:hAnsi="Times New Roman CYR" w:cs="Times New Roman CYR"/>
      <w:sz w:val="24"/>
      <w:szCs w:val="24"/>
    </w:rPr>
  </w:style>
  <w:style w:type="character" w:styleId="ae">
    <w:name w:val="Hyperlink"/>
    <w:basedOn w:val="a0"/>
    <w:uiPriority w:val="99"/>
    <w:unhideWhenUsed/>
    <w:rsid w:val="00B209AA"/>
    <w:rPr>
      <w:rFonts w:cs="Times New Roman"/>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4">
    <w:name w:val="heading 4"/>
    <w:basedOn w:val="a"/>
    <w:next w:val="a"/>
    <w:link w:val="40"/>
    <w:uiPriority w:val="9"/>
    <w:semiHidden/>
    <w:unhideWhenUsed/>
    <w:qFormat/>
    <w:rsid w:val="00AD4793"/>
    <w:pPr>
      <w:keepNext/>
      <w:spacing w:before="240" w:after="60"/>
      <w:outlineLvl w:val="3"/>
    </w:pPr>
    <w:rPr>
      <w:rFonts w:asciiTheme="minorHAnsi" w:hAnsiTheme="minorHAnsi" w:cs="Times New Roman"/>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40">
    <w:name w:val="Заголовок 4 Знак"/>
    <w:basedOn w:val="a0"/>
    <w:link w:val="4"/>
    <w:uiPriority w:val="9"/>
    <w:semiHidden/>
    <w:locked/>
    <w:rsid w:val="00AD4793"/>
    <w:rPr>
      <w:rFonts w:cs="Times New Roman"/>
      <w:b/>
      <w:bCs/>
      <w:sz w:val="28"/>
      <w:szCs w:val="28"/>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Нормальный (таблица)"/>
    <w:basedOn w:val="a"/>
    <w:next w:val="a"/>
    <w:uiPriority w:val="99"/>
    <w:pPr>
      <w:ind w:firstLine="0"/>
    </w:pPr>
  </w:style>
  <w:style w:type="character" w:customStyle="1" w:styleId="a9">
    <w:name w:val="Цветовое выделение для Текст"/>
    <w:uiPriority w:val="99"/>
    <w:rPr>
      <w:rFonts w:ascii="Times New Roman CYR" w:hAnsi="Times New Roman CYR"/>
    </w:rPr>
  </w:style>
  <w:style w:type="paragraph" w:styleId="aa">
    <w:name w:val="header"/>
    <w:basedOn w:val="a"/>
    <w:link w:val="ab"/>
    <w:uiPriority w:val="99"/>
    <w:unhideWhenUsed/>
    <w:pPr>
      <w:tabs>
        <w:tab w:val="center" w:pos="4677"/>
        <w:tab w:val="right" w:pos="9355"/>
      </w:tabs>
    </w:pPr>
  </w:style>
  <w:style w:type="character" w:customStyle="1" w:styleId="ab">
    <w:name w:val="Верхний колонтитул Знак"/>
    <w:basedOn w:val="a0"/>
    <w:link w:val="aa"/>
    <w:uiPriority w:val="99"/>
    <w:locked/>
    <w:rPr>
      <w:rFonts w:ascii="Times New Roman CYR" w:hAnsi="Times New Roman CYR" w:cs="Times New Roman CYR"/>
      <w:sz w:val="24"/>
      <w:szCs w:val="24"/>
    </w:rPr>
  </w:style>
  <w:style w:type="paragraph" w:styleId="ac">
    <w:name w:val="footer"/>
    <w:basedOn w:val="a"/>
    <w:link w:val="ad"/>
    <w:uiPriority w:val="99"/>
    <w:unhideWhenUsed/>
    <w:pPr>
      <w:tabs>
        <w:tab w:val="center" w:pos="4677"/>
        <w:tab w:val="right" w:pos="9355"/>
      </w:tabs>
    </w:pPr>
  </w:style>
  <w:style w:type="character" w:customStyle="1" w:styleId="ad">
    <w:name w:val="Нижний колонтитул Знак"/>
    <w:basedOn w:val="a0"/>
    <w:link w:val="ac"/>
    <w:uiPriority w:val="99"/>
    <w:locked/>
    <w:rPr>
      <w:rFonts w:ascii="Times New Roman CYR" w:hAnsi="Times New Roman CYR" w:cs="Times New Roman CYR"/>
      <w:sz w:val="24"/>
      <w:szCs w:val="24"/>
    </w:rPr>
  </w:style>
  <w:style w:type="character" w:styleId="ae">
    <w:name w:val="Hyperlink"/>
    <w:basedOn w:val="a0"/>
    <w:uiPriority w:val="99"/>
    <w:unhideWhenUsed/>
    <w:rsid w:val="00B209AA"/>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2040838">
      <w:marLeft w:val="0"/>
      <w:marRight w:val="0"/>
      <w:marTop w:val="0"/>
      <w:marBottom w:val="0"/>
      <w:divBdr>
        <w:top w:val="none" w:sz="0" w:space="0" w:color="auto"/>
        <w:left w:val="none" w:sz="0" w:space="0" w:color="auto"/>
        <w:bottom w:val="none" w:sz="0" w:space="0" w:color="auto"/>
        <w:right w:val="none" w:sz="0" w:space="0" w:color="auto"/>
      </w:divBdr>
      <w:divsChild>
        <w:div w:id="1752040839">
          <w:marLeft w:val="0"/>
          <w:marRight w:val="0"/>
          <w:marTop w:val="0"/>
          <w:marBottom w:val="0"/>
          <w:divBdr>
            <w:top w:val="none" w:sz="0" w:space="0" w:color="auto"/>
            <w:left w:val="none" w:sz="0" w:space="0" w:color="auto"/>
            <w:bottom w:val="none" w:sz="0" w:space="0" w:color="auto"/>
            <w:right w:val="none" w:sz="0" w:space="0" w:color="auto"/>
          </w:divBdr>
          <w:divsChild>
            <w:div w:id="1752040836">
              <w:marLeft w:val="0"/>
              <w:marRight w:val="0"/>
              <w:marTop w:val="0"/>
              <w:marBottom w:val="0"/>
              <w:divBdr>
                <w:top w:val="none" w:sz="0" w:space="0" w:color="auto"/>
                <w:left w:val="none" w:sz="0" w:space="0" w:color="auto"/>
                <w:bottom w:val="none" w:sz="0" w:space="0" w:color="auto"/>
                <w:right w:val="none" w:sz="0" w:space="0" w:color="auto"/>
              </w:divBdr>
              <w:divsChild>
                <w:div w:id="1752040835">
                  <w:marLeft w:val="0"/>
                  <w:marRight w:val="0"/>
                  <w:marTop w:val="0"/>
                  <w:marBottom w:val="0"/>
                  <w:divBdr>
                    <w:top w:val="none" w:sz="0" w:space="0" w:color="auto"/>
                    <w:left w:val="none" w:sz="0" w:space="0" w:color="auto"/>
                    <w:bottom w:val="none" w:sz="0" w:space="0" w:color="auto"/>
                    <w:right w:val="none" w:sz="0" w:space="0" w:color="auto"/>
                  </w:divBdr>
                </w:div>
                <w:div w:id="1752040837">
                  <w:marLeft w:val="0"/>
                  <w:marRight w:val="0"/>
                  <w:marTop w:val="0"/>
                  <w:marBottom w:val="0"/>
                  <w:divBdr>
                    <w:top w:val="none" w:sz="0" w:space="0" w:color="auto"/>
                    <w:left w:val="none" w:sz="0" w:space="0" w:color="auto"/>
                    <w:bottom w:val="none" w:sz="0" w:space="0" w:color="auto"/>
                    <w:right w:val="none" w:sz="0" w:space="0" w:color="auto"/>
                  </w:divBdr>
                </w:div>
                <w:div w:id="1752040840">
                  <w:marLeft w:val="0"/>
                  <w:marRight w:val="0"/>
                  <w:marTop w:val="0"/>
                  <w:marBottom w:val="0"/>
                  <w:divBdr>
                    <w:top w:val="none" w:sz="0" w:space="0" w:color="auto"/>
                    <w:left w:val="none" w:sz="0" w:space="0" w:color="auto"/>
                    <w:bottom w:val="none" w:sz="0" w:space="0" w:color="auto"/>
                    <w:right w:val="none" w:sz="0" w:space="0" w:color="auto"/>
                  </w:divBdr>
                </w:div>
                <w:div w:id="1752040850">
                  <w:marLeft w:val="0"/>
                  <w:marRight w:val="0"/>
                  <w:marTop w:val="0"/>
                  <w:marBottom w:val="0"/>
                  <w:divBdr>
                    <w:top w:val="none" w:sz="0" w:space="0" w:color="auto"/>
                    <w:left w:val="none" w:sz="0" w:space="0" w:color="auto"/>
                    <w:bottom w:val="none" w:sz="0" w:space="0" w:color="auto"/>
                    <w:right w:val="none" w:sz="0" w:space="0" w:color="auto"/>
                  </w:divBdr>
                </w:div>
                <w:div w:id="1752040852">
                  <w:marLeft w:val="0"/>
                  <w:marRight w:val="0"/>
                  <w:marTop w:val="0"/>
                  <w:marBottom w:val="0"/>
                  <w:divBdr>
                    <w:top w:val="none" w:sz="0" w:space="0" w:color="auto"/>
                    <w:left w:val="none" w:sz="0" w:space="0" w:color="auto"/>
                    <w:bottom w:val="none" w:sz="0" w:space="0" w:color="auto"/>
                    <w:right w:val="none" w:sz="0" w:space="0" w:color="auto"/>
                  </w:divBdr>
                </w:div>
                <w:div w:id="1752040854">
                  <w:marLeft w:val="0"/>
                  <w:marRight w:val="0"/>
                  <w:marTop w:val="0"/>
                  <w:marBottom w:val="0"/>
                  <w:divBdr>
                    <w:top w:val="none" w:sz="0" w:space="0" w:color="auto"/>
                    <w:left w:val="none" w:sz="0" w:space="0" w:color="auto"/>
                    <w:bottom w:val="none" w:sz="0" w:space="0" w:color="auto"/>
                    <w:right w:val="none" w:sz="0" w:space="0" w:color="auto"/>
                  </w:divBdr>
                </w:div>
                <w:div w:id="1752040856">
                  <w:marLeft w:val="0"/>
                  <w:marRight w:val="0"/>
                  <w:marTop w:val="0"/>
                  <w:marBottom w:val="0"/>
                  <w:divBdr>
                    <w:top w:val="none" w:sz="0" w:space="0" w:color="auto"/>
                    <w:left w:val="none" w:sz="0" w:space="0" w:color="auto"/>
                    <w:bottom w:val="none" w:sz="0" w:space="0" w:color="auto"/>
                    <w:right w:val="none" w:sz="0" w:space="0" w:color="auto"/>
                  </w:divBdr>
                </w:div>
                <w:div w:id="175204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040842">
          <w:marLeft w:val="0"/>
          <w:marRight w:val="0"/>
          <w:marTop w:val="0"/>
          <w:marBottom w:val="0"/>
          <w:divBdr>
            <w:top w:val="none" w:sz="0" w:space="0" w:color="auto"/>
            <w:left w:val="none" w:sz="0" w:space="0" w:color="auto"/>
            <w:bottom w:val="none" w:sz="0" w:space="0" w:color="auto"/>
            <w:right w:val="none" w:sz="0" w:space="0" w:color="auto"/>
          </w:divBdr>
          <w:divsChild>
            <w:div w:id="1752040858">
              <w:marLeft w:val="0"/>
              <w:marRight w:val="0"/>
              <w:marTop w:val="0"/>
              <w:marBottom w:val="0"/>
              <w:divBdr>
                <w:top w:val="none" w:sz="0" w:space="0" w:color="auto"/>
                <w:left w:val="none" w:sz="0" w:space="0" w:color="auto"/>
                <w:bottom w:val="none" w:sz="0" w:space="0" w:color="auto"/>
                <w:right w:val="none" w:sz="0" w:space="0" w:color="auto"/>
              </w:divBdr>
              <w:divsChild>
                <w:div w:id="1752040841">
                  <w:marLeft w:val="0"/>
                  <w:marRight w:val="0"/>
                  <w:marTop w:val="0"/>
                  <w:marBottom w:val="0"/>
                  <w:divBdr>
                    <w:top w:val="none" w:sz="0" w:space="0" w:color="auto"/>
                    <w:left w:val="none" w:sz="0" w:space="0" w:color="auto"/>
                    <w:bottom w:val="none" w:sz="0" w:space="0" w:color="auto"/>
                    <w:right w:val="none" w:sz="0" w:space="0" w:color="auto"/>
                  </w:divBdr>
                </w:div>
                <w:div w:id="1752040843">
                  <w:marLeft w:val="0"/>
                  <w:marRight w:val="0"/>
                  <w:marTop w:val="0"/>
                  <w:marBottom w:val="0"/>
                  <w:divBdr>
                    <w:top w:val="none" w:sz="0" w:space="0" w:color="auto"/>
                    <w:left w:val="none" w:sz="0" w:space="0" w:color="auto"/>
                    <w:bottom w:val="none" w:sz="0" w:space="0" w:color="auto"/>
                    <w:right w:val="none" w:sz="0" w:space="0" w:color="auto"/>
                  </w:divBdr>
                </w:div>
                <w:div w:id="1752040844">
                  <w:marLeft w:val="0"/>
                  <w:marRight w:val="0"/>
                  <w:marTop w:val="0"/>
                  <w:marBottom w:val="0"/>
                  <w:divBdr>
                    <w:top w:val="none" w:sz="0" w:space="0" w:color="auto"/>
                    <w:left w:val="none" w:sz="0" w:space="0" w:color="auto"/>
                    <w:bottom w:val="none" w:sz="0" w:space="0" w:color="auto"/>
                    <w:right w:val="none" w:sz="0" w:space="0" w:color="auto"/>
                  </w:divBdr>
                </w:div>
                <w:div w:id="1752040845">
                  <w:marLeft w:val="0"/>
                  <w:marRight w:val="0"/>
                  <w:marTop w:val="0"/>
                  <w:marBottom w:val="0"/>
                  <w:divBdr>
                    <w:top w:val="none" w:sz="0" w:space="0" w:color="auto"/>
                    <w:left w:val="none" w:sz="0" w:space="0" w:color="auto"/>
                    <w:bottom w:val="none" w:sz="0" w:space="0" w:color="auto"/>
                    <w:right w:val="none" w:sz="0" w:space="0" w:color="auto"/>
                  </w:divBdr>
                </w:div>
                <w:div w:id="1752040846">
                  <w:marLeft w:val="0"/>
                  <w:marRight w:val="0"/>
                  <w:marTop w:val="0"/>
                  <w:marBottom w:val="0"/>
                  <w:divBdr>
                    <w:top w:val="none" w:sz="0" w:space="0" w:color="auto"/>
                    <w:left w:val="none" w:sz="0" w:space="0" w:color="auto"/>
                    <w:bottom w:val="none" w:sz="0" w:space="0" w:color="auto"/>
                    <w:right w:val="none" w:sz="0" w:space="0" w:color="auto"/>
                  </w:divBdr>
                </w:div>
                <w:div w:id="1752040851">
                  <w:marLeft w:val="0"/>
                  <w:marRight w:val="0"/>
                  <w:marTop w:val="0"/>
                  <w:marBottom w:val="0"/>
                  <w:divBdr>
                    <w:top w:val="none" w:sz="0" w:space="0" w:color="auto"/>
                    <w:left w:val="none" w:sz="0" w:space="0" w:color="auto"/>
                    <w:bottom w:val="none" w:sz="0" w:space="0" w:color="auto"/>
                    <w:right w:val="none" w:sz="0" w:space="0" w:color="auto"/>
                  </w:divBdr>
                </w:div>
                <w:div w:id="1752040853">
                  <w:marLeft w:val="0"/>
                  <w:marRight w:val="0"/>
                  <w:marTop w:val="0"/>
                  <w:marBottom w:val="0"/>
                  <w:divBdr>
                    <w:top w:val="none" w:sz="0" w:space="0" w:color="auto"/>
                    <w:left w:val="none" w:sz="0" w:space="0" w:color="auto"/>
                    <w:bottom w:val="none" w:sz="0" w:space="0" w:color="auto"/>
                    <w:right w:val="none" w:sz="0" w:space="0" w:color="auto"/>
                  </w:divBdr>
                </w:div>
                <w:div w:id="175204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040847">
          <w:marLeft w:val="0"/>
          <w:marRight w:val="0"/>
          <w:marTop w:val="0"/>
          <w:marBottom w:val="0"/>
          <w:divBdr>
            <w:top w:val="none" w:sz="0" w:space="0" w:color="auto"/>
            <w:left w:val="none" w:sz="0" w:space="0" w:color="auto"/>
            <w:bottom w:val="none" w:sz="0" w:space="0" w:color="auto"/>
            <w:right w:val="none" w:sz="0" w:space="0" w:color="auto"/>
          </w:divBdr>
          <w:divsChild>
            <w:div w:id="1752040859">
              <w:marLeft w:val="0"/>
              <w:marRight w:val="0"/>
              <w:marTop w:val="0"/>
              <w:marBottom w:val="0"/>
              <w:divBdr>
                <w:top w:val="none" w:sz="0" w:space="0" w:color="auto"/>
                <w:left w:val="none" w:sz="0" w:space="0" w:color="auto"/>
                <w:bottom w:val="none" w:sz="0" w:space="0" w:color="auto"/>
                <w:right w:val="none" w:sz="0" w:space="0" w:color="auto"/>
              </w:divBdr>
              <w:divsChild>
                <w:div w:id="175204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040848">
      <w:marLeft w:val="0"/>
      <w:marRight w:val="0"/>
      <w:marTop w:val="0"/>
      <w:marBottom w:val="0"/>
      <w:divBdr>
        <w:top w:val="none" w:sz="0" w:space="0" w:color="auto"/>
        <w:left w:val="none" w:sz="0" w:space="0" w:color="auto"/>
        <w:bottom w:val="none" w:sz="0" w:space="0" w:color="auto"/>
        <w:right w:val="none" w:sz="0" w:space="0" w:color="auto"/>
      </w:divBdr>
      <w:divsChild>
        <w:div w:id="1752040849">
          <w:marLeft w:val="0"/>
          <w:marRight w:val="0"/>
          <w:marTop w:val="240"/>
          <w:marBottom w:val="240"/>
          <w:divBdr>
            <w:top w:val="none" w:sz="0" w:space="0" w:color="auto"/>
            <w:left w:val="none" w:sz="0" w:space="0" w:color="auto"/>
            <w:bottom w:val="none" w:sz="0" w:space="0" w:color="auto"/>
            <w:right w:val="none" w:sz="0" w:space="0" w:color="auto"/>
          </w:divBdr>
        </w:div>
      </w:divsChild>
    </w:div>
    <w:div w:id="17520408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services/arbitr/link/406985676" TargetMode="External"/><Relationship Id="rId63" Type="http://schemas.openxmlformats.org/officeDocument/2006/relationships/hyperlink" Target="https://internet.garant.ru/" TargetMode="External"/><Relationship Id="rId68" Type="http://schemas.openxmlformats.org/officeDocument/2006/relationships/hyperlink" Target="https://internet.garant.ru/"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internet.garant.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9"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hyperlink" Target="https://internet.garant.ru/" TargetMode="External"/><Relationship Id="rId58" Type="http://schemas.openxmlformats.org/officeDocument/2006/relationships/hyperlink" Target="https://internet.garant.ru/" TargetMode="External"/><Relationship Id="rId66" Type="http://schemas.openxmlformats.org/officeDocument/2006/relationships/hyperlink" Target="https://internet.garant.ru/" TargetMode="External"/><Relationship Id="rId7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 TargetMode="External"/><Relationship Id="rId57" Type="http://schemas.openxmlformats.org/officeDocument/2006/relationships/hyperlink" Target="https://internet.garant.ru/" TargetMode="External"/><Relationship Id="rId61"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yperlink" Target="https://internet.garant.ru/" TargetMode="External"/><Relationship Id="rId60" Type="http://schemas.openxmlformats.org/officeDocument/2006/relationships/hyperlink" Target="https://internet.garant.ru/" TargetMode="External"/><Relationship Id="rId65" Type="http://schemas.openxmlformats.org/officeDocument/2006/relationships/hyperlink" Target="https://internet.garant.ru/" TargetMode="External"/><Relationship Id="rId73"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56" Type="http://schemas.openxmlformats.org/officeDocument/2006/relationships/hyperlink" Target="https://internet.garant.ru/" TargetMode="External"/><Relationship Id="rId64" Type="http://schemas.openxmlformats.org/officeDocument/2006/relationships/hyperlink" Target="https://internet.garant.ru/" TargetMode="External"/><Relationship Id="rId69" Type="http://schemas.openxmlformats.org/officeDocument/2006/relationships/hyperlink" Target="https://internet.garant.ru/" TargetMode="External"/><Relationship Id="rId77" Type="http://schemas.openxmlformats.org/officeDocument/2006/relationships/theme" Target="theme/theme1.xml"/><Relationship Id="rId8" Type="http://schemas.openxmlformats.org/officeDocument/2006/relationships/hyperlink" Target="https://internet.garant.ru/document/redirect/411236549/1700" TargetMode="Externa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3" Type="http://schemas.microsoft.com/office/2007/relationships/stylesWithEffects" Target="stylesWithEffect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59" Type="http://schemas.openxmlformats.org/officeDocument/2006/relationships/hyperlink" Target="https://internet.garant.ru/" TargetMode="External"/><Relationship Id="rId67" Type="http://schemas.openxmlformats.org/officeDocument/2006/relationships/hyperlink" Target="https://internet.garant.ru/" TargetMode="Externa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hyperlink" Target="https://internet.garant.ru/" TargetMode="External"/><Relationship Id="rId62" Type="http://schemas.openxmlformats.org/officeDocument/2006/relationships/hyperlink" Target="https://internet.garant.ru/" TargetMode="External"/><Relationship Id="rId70" Type="http://schemas.openxmlformats.org/officeDocument/2006/relationships/hyperlink" Target="https://internet.garant.ru/" TargetMode="External"/><Relationship Id="rId75"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11363</Words>
  <Characters>64772</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75984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Tatyana</cp:lastModifiedBy>
  <cp:revision>2</cp:revision>
  <dcterms:created xsi:type="dcterms:W3CDTF">2026-02-20T03:12:00Z</dcterms:created>
  <dcterms:modified xsi:type="dcterms:W3CDTF">2026-02-20T03:12:00Z</dcterms:modified>
</cp:coreProperties>
</file>